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7A" w:rsidRPr="001F6740" w:rsidRDefault="00BA6C7A" w:rsidP="00BA6C7A">
      <w:pPr>
        <w:shd w:val="clear" w:color="auto" w:fill="FFFFFF"/>
        <w:tabs>
          <w:tab w:val="left" w:pos="4500"/>
          <w:tab w:val="left" w:pos="6552"/>
          <w:tab w:val="center" w:pos="12246"/>
          <w:tab w:val="left" w:pos="13536"/>
        </w:tabs>
        <w:rPr>
          <w:bCs/>
          <w:spacing w:val="-3"/>
        </w:rPr>
      </w:pPr>
      <w:r>
        <w:rPr>
          <w:bCs/>
          <w:spacing w:val="-3"/>
        </w:rPr>
        <w:t xml:space="preserve">                                                                                                                             </w:t>
      </w:r>
      <w:r w:rsidRPr="001F6740">
        <w:rPr>
          <w:bCs/>
          <w:spacing w:val="-3"/>
        </w:rPr>
        <w:t>Приложение</w:t>
      </w:r>
      <w:r>
        <w:rPr>
          <w:bCs/>
          <w:spacing w:val="-3"/>
        </w:rPr>
        <w:tab/>
      </w:r>
    </w:p>
    <w:p w:rsidR="00BA6C7A" w:rsidRDefault="00BA6C7A" w:rsidP="00BA6C7A">
      <w:pPr>
        <w:jc w:val="both"/>
        <w:outlineLvl w:val="0"/>
        <w:rPr>
          <w:bCs/>
          <w:spacing w:val="-3"/>
        </w:rPr>
      </w:pPr>
      <w:r>
        <w:rPr>
          <w:bCs/>
          <w:spacing w:val="-3"/>
        </w:rPr>
        <w:t xml:space="preserve">                                                                                                </w:t>
      </w:r>
      <w:r w:rsidRPr="00F208C3">
        <w:rPr>
          <w:bCs/>
          <w:spacing w:val="-3"/>
        </w:rPr>
        <w:t xml:space="preserve">к </w:t>
      </w:r>
      <w:r>
        <w:rPr>
          <w:bCs/>
          <w:spacing w:val="-3"/>
        </w:rPr>
        <w:t>постановлению администрации</w:t>
      </w:r>
    </w:p>
    <w:p w:rsidR="00BA6C7A" w:rsidRDefault="00BA6C7A" w:rsidP="00BA6C7A">
      <w:pPr>
        <w:jc w:val="both"/>
        <w:outlineLvl w:val="0"/>
        <w:rPr>
          <w:sz w:val="28"/>
          <w:szCs w:val="28"/>
        </w:rPr>
      </w:pPr>
      <w:r>
        <w:rPr>
          <w:bCs/>
          <w:spacing w:val="-3"/>
        </w:rPr>
        <w:t xml:space="preserve">                                                                                                от «27» февраля 2025 года  №36</w:t>
      </w: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Pr="004B61CA" w:rsidRDefault="00BA6C7A" w:rsidP="00BA6C7A">
      <w:pPr>
        <w:pStyle w:val="1"/>
        <w:keepNext w:val="0"/>
        <w:widowControl w:val="0"/>
        <w:jc w:val="center"/>
        <w:rPr>
          <w:rFonts w:ascii="Times New Roman" w:hAnsi="Times New Roman"/>
          <w:b w:val="0"/>
          <w:sz w:val="28"/>
          <w:szCs w:val="28"/>
        </w:rPr>
      </w:pPr>
      <w:r w:rsidRPr="004B61CA">
        <w:rPr>
          <w:rFonts w:ascii="Times New Roman" w:hAnsi="Times New Roman"/>
          <w:sz w:val="28"/>
          <w:szCs w:val="28"/>
        </w:rPr>
        <w:t>АУКЦИОННАЯ ДОКУМЕНТАЦИЯ</w:t>
      </w:r>
    </w:p>
    <w:p w:rsidR="0028039B" w:rsidRDefault="0028039B" w:rsidP="0028039B">
      <w:pPr>
        <w:jc w:val="center"/>
        <w:rPr>
          <w:b/>
          <w:bCs/>
          <w:color w:val="000000"/>
          <w:sz w:val="28"/>
          <w:szCs w:val="28"/>
        </w:rPr>
      </w:pPr>
      <w:r w:rsidRPr="00A22763">
        <w:rPr>
          <w:b/>
          <w:bCs/>
          <w:color w:val="000000"/>
          <w:sz w:val="28"/>
          <w:szCs w:val="28"/>
        </w:rPr>
        <w:t>на право заключения</w:t>
      </w:r>
      <w:r>
        <w:rPr>
          <w:b/>
          <w:bCs/>
          <w:color w:val="000000"/>
          <w:sz w:val="28"/>
          <w:szCs w:val="28"/>
        </w:rPr>
        <w:t xml:space="preserve"> договора</w:t>
      </w:r>
      <w:r w:rsidRPr="00A22763">
        <w:rPr>
          <w:b/>
          <w:bCs/>
          <w:color w:val="000000"/>
          <w:sz w:val="28"/>
          <w:szCs w:val="28"/>
        </w:rPr>
        <w:t xml:space="preserve"> </w:t>
      </w:r>
      <w:r>
        <w:rPr>
          <w:b/>
          <w:bCs/>
          <w:color w:val="000000"/>
          <w:sz w:val="28"/>
          <w:szCs w:val="28"/>
        </w:rPr>
        <w:t xml:space="preserve">безвозмездного пользования </w:t>
      </w:r>
      <w:r w:rsidRPr="00A22763">
        <w:rPr>
          <w:b/>
          <w:bCs/>
          <w:color w:val="000000"/>
          <w:sz w:val="28"/>
          <w:szCs w:val="28"/>
        </w:rPr>
        <w:t>муниципальн</w:t>
      </w:r>
      <w:r>
        <w:rPr>
          <w:b/>
          <w:bCs/>
          <w:color w:val="000000"/>
          <w:sz w:val="28"/>
          <w:szCs w:val="28"/>
        </w:rPr>
        <w:t>ым</w:t>
      </w:r>
      <w:r w:rsidRPr="00A22763">
        <w:rPr>
          <w:b/>
          <w:bCs/>
          <w:color w:val="000000"/>
          <w:sz w:val="28"/>
          <w:szCs w:val="28"/>
        </w:rPr>
        <w:t xml:space="preserve"> имуществ</w:t>
      </w:r>
      <w:r>
        <w:rPr>
          <w:b/>
          <w:bCs/>
          <w:color w:val="000000"/>
          <w:sz w:val="28"/>
          <w:szCs w:val="28"/>
        </w:rPr>
        <w:t>ом</w:t>
      </w:r>
    </w:p>
    <w:p w:rsidR="00BA6C7A" w:rsidRPr="001F6740" w:rsidRDefault="00BA6C7A" w:rsidP="00BA6C7A">
      <w:pPr>
        <w:widowControl w:val="0"/>
      </w:pPr>
      <w:r w:rsidRPr="001F6740">
        <w:t>п. Городищи</w:t>
      </w:r>
      <w:r w:rsidRPr="001F6740">
        <w:tab/>
      </w:r>
      <w:r w:rsidRPr="001F6740">
        <w:tab/>
      </w:r>
      <w:r w:rsidRPr="001F6740">
        <w:tab/>
      </w:r>
      <w:r w:rsidRPr="001F6740">
        <w:tab/>
      </w:r>
      <w:r w:rsidRPr="001F6740">
        <w:tab/>
        <w:t xml:space="preserve">                                                                                                                                              </w:t>
      </w:r>
      <w:r w:rsidRPr="001F6740">
        <w:tab/>
      </w:r>
      <w:r>
        <w:t xml:space="preserve"> </w:t>
      </w:r>
    </w:p>
    <w:p w:rsidR="00BA6C7A" w:rsidRDefault="00BA6C7A" w:rsidP="00BA6C7A">
      <w:pPr>
        <w:widowControl w:val="0"/>
        <w:autoSpaceDE w:val="0"/>
        <w:autoSpaceDN w:val="0"/>
        <w:adjustRightInd w:val="0"/>
        <w:ind w:firstLine="120"/>
        <w:jc w:val="center"/>
        <w:rPr>
          <w:b/>
        </w:rPr>
      </w:pPr>
      <w:r w:rsidRPr="001F6740">
        <w:rPr>
          <w:b/>
          <w:lang w:val="en-US"/>
        </w:rPr>
        <w:t>I</w:t>
      </w:r>
      <w:r w:rsidRPr="001F6740">
        <w:rPr>
          <w:b/>
        </w:rPr>
        <w:t>.Общие положения</w:t>
      </w:r>
    </w:p>
    <w:p w:rsidR="00BA6C7A" w:rsidRPr="001F6740" w:rsidRDefault="00BA6C7A" w:rsidP="00BA6C7A">
      <w:pPr>
        <w:widowControl w:val="0"/>
        <w:autoSpaceDE w:val="0"/>
        <w:autoSpaceDN w:val="0"/>
        <w:adjustRightInd w:val="0"/>
        <w:ind w:firstLine="120"/>
        <w:jc w:val="center"/>
        <w:rPr>
          <w:b/>
        </w:rPr>
      </w:pPr>
    </w:p>
    <w:p w:rsidR="00BA6C7A" w:rsidRPr="00ED550E" w:rsidRDefault="00BA6C7A" w:rsidP="0028039B">
      <w:pPr>
        <w:jc w:val="both"/>
        <w:rPr>
          <w:sz w:val="28"/>
          <w:szCs w:val="28"/>
        </w:rPr>
      </w:pPr>
      <w:r w:rsidRPr="001F6740">
        <w:t xml:space="preserve">        </w:t>
      </w:r>
      <w:r w:rsidRPr="0028039B">
        <w:t xml:space="preserve">Организатор аукциона – Муниципальное казенное учреждение «Администрация поселка Городищи </w:t>
      </w:r>
      <w:proofErr w:type="spellStart"/>
      <w:r w:rsidRPr="0028039B">
        <w:t>Петушинского</w:t>
      </w:r>
      <w:proofErr w:type="spellEnd"/>
      <w:r w:rsidRPr="0028039B">
        <w:t xml:space="preserve"> района Владимирской области» на основании постановления  администрации поселка Городищи от </w:t>
      </w:r>
      <w:r w:rsidRPr="0028039B">
        <w:rPr>
          <w:bCs/>
          <w:spacing w:val="-3"/>
        </w:rPr>
        <w:t>«</w:t>
      </w:r>
      <w:r w:rsidR="0028039B" w:rsidRPr="0028039B">
        <w:rPr>
          <w:bCs/>
          <w:spacing w:val="-3"/>
        </w:rPr>
        <w:t>28</w:t>
      </w:r>
      <w:r w:rsidRPr="0028039B">
        <w:rPr>
          <w:bCs/>
          <w:spacing w:val="-3"/>
        </w:rPr>
        <w:t xml:space="preserve">» </w:t>
      </w:r>
      <w:r w:rsidR="0028039B" w:rsidRPr="0028039B">
        <w:rPr>
          <w:bCs/>
          <w:spacing w:val="-3"/>
        </w:rPr>
        <w:t xml:space="preserve">марта </w:t>
      </w:r>
      <w:r w:rsidRPr="0028039B">
        <w:rPr>
          <w:bCs/>
          <w:spacing w:val="-3"/>
        </w:rPr>
        <w:t>2025 года  №</w:t>
      </w:r>
      <w:r w:rsidR="0028039B" w:rsidRPr="0028039B">
        <w:rPr>
          <w:bCs/>
          <w:spacing w:val="-3"/>
        </w:rPr>
        <w:t>70</w:t>
      </w:r>
      <w:r w:rsidRPr="0028039B">
        <w:t xml:space="preserve"> «О проведен</w:t>
      </w:r>
      <w:proofErr w:type="gramStart"/>
      <w:r w:rsidRPr="0028039B">
        <w:t>ии ау</w:t>
      </w:r>
      <w:proofErr w:type="gramEnd"/>
      <w:r w:rsidRPr="0028039B">
        <w:t>кциона на право</w:t>
      </w:r>
      <w:r w:rsidR="0028039B">
        <w:t xml:space="preserve"> </w:t>
      </w:r>
      <w:r w:rsidR="0028039B" w:rsidRPr="0028039B">
        <w:rPr>
          <w:bCs/>
          <w:color w:val="000000"/>
        </w:rPr>
        <w:t>заключения договора безвозмездного пользования муниципальным имуществом</w:t>
      </w:r>
      <w:r w:rsidRPr="008B7A96">
        <w:t>» сообщает о проведении открытого аукциона в электронной</w:t>
      </w:r>
      <w:r w:rsidRPr="001F6740">
        <w:t xml:space="preserve"> форме. </w:t>
      </w:r>
    </w:p>
    <w:p w:rsidR="00BA6C7A" w:rsidRDefault="00BA6C7A" w:rsidP="00BA6C7A">
      <w:pPr>
        <w:widowControl w:val="0"/>
        <w:ind w:firstLine="720"/>
        <w:jc w:val="both"/>
      </w:pPr>
      <w:proofErr w:type="gramStart"/>
      <w:r w:rsidRPr="001F6740">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(с изменениями),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w:t>
      </w:r>
      <w:proofErr w:type="gramEnd"/>
      <w:r w:rsidRPr="001F6740">
        <w:t xml:space="preserve"> муниципального имущества, и </w:t>
      </w:r>
      <w:proofErr w:type="gramStart"/>
      <w:r w:rsidRPr="001F6740">
        <w:t>перечне</w:t>
      </w:r>
      <w:proofErr w:type="gramEnd"/>
      <w:r w:rsidRPr="001F6740">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BA6C7A" w:rsidRDefault="00BA6C7A" w:rsidP="00BA6C7A">
      <w:pPr>
        <w:widowControl w:val="0"/>
        <w:ind w:firstLine="720"/>
        <w:jc w:val="both"/>
      </w:pPr>
    </w:p>
    <w:p w:rsidR="00BA6C7A" w:rsidRPr="004B6681" w:rsidRDefault="00BA6C7A" w:rsidP="00BA6C7A">
      <w:pPr>
        <w:widowControl w:val="0"/>
        <w:ind w:firstLine="720"/>
        <w:jc w:val="center"/>
        <w:rPr>
          <w:b/>
          <w:bCs/>
        </w:rPr>
      </w:pPr>
      <w:r w:rsidRPr="004B6681">
        <w:rPr>
          <w:b/>
          <w:bCs/>
        </w:rPr>
        <w:t>Порядок регистрации на электронной площадке</w:t>
      </w:r>
    </w:p>
    <w:p w:rsidR="00BA6C7A" w:rsidRPr="00B64787" w:rsidRDefault="00BA6C7A" w:rsidP="00BA6C7A">
      <w:pPr>
        <w:widowControl w:val="0"/>
        <w:ind w:firstLine="720"/>
        <w:jc w:val="both"/>
      </w:pPr>
      <w:r w:rsidRPr="00B64787">
        <w:t>Для обеспечения доступа к участию в электронном аукционе Претендентам необходимо пройти процедуру регистрации на электронной площадке.</w:t>
      </w:r>
    </w:p>
    <w:p w:rsidR="00BA6C7A" w:rsidRPr="00B64787" w:rsidRDefault="00BA6C7A" w:rsidP="00BA6C7A">
      <w:pPr>
        <w:widowControl w:val="0"/>
        <w:ind w:firstLine="720"/>
        <w:jc w:val="both"/>
      </w:pPr>
      <w:r w:rsidRPr="00B64787">
        <w:t xml:space="preserve"> Регистрация на электронной площадке осуществляется без взимания платы.</w:t>
      </w:r>
    </w:p>
    <w:p w:rsidR="00BA6C7A" w:rsidRPr="00B64787" w:rsidRDefault="00BA6C7A" w:rsidP="00BA6C7A">
      <w:pPr>
        <w:widowControl w:val="0"/>
        <w:ind w:firstLine="720"/>
        <w:jc w:val="both"/>
      </w:pPr>
      <w:r w:rsidRPr="00B64787">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A6C7A" w:rsidRDefault="00BA6C7A" w:rsidP="00BA6C7A">
      <w:pPr>
        <w:widowControl w:val="0"/>
        <w:ind w:firstLine="720"/>
        <w:jc w:val="both"/>
      </w:pPr>
      <w:r w:rsidRPr="00B64787">
        <w:t xml:space="preserve"> Регистрация на электронной площадке проводится в соответствии с Регламентом электронной площадки.</w:t>
      </w:r>
    </w:p>
    <w:p w:rsidR="00BA6C7A" w:rsidRDefault="00BA6C7A" w:rsidP="00BA6C7A">
      <w:pPr>
        <w:widowControl w:val="0"/>
        <w:ind w:firstLine="720"/>
        <w:jc w:val="both"/>
        <w:rPr>
          <w:b/>
          <w:bCs/>
        </w:rPr>
      </w:pPr>
      <w:r w:rsidRPr="00A6383A">
        <w:tab/>
      </w:r>
    </w:p>
    <w:p w:rsidR="00BA6C7A" w:rsidRDefault="00BA6C7A" w:rsidP="00BA6C7A">
      <w:pPr>
        <w:widowControl w:val="0"/>
        <w:ind w:firstLine="720"/>
        <w:jc w:val="center"/>
        <w:rPr>
          <w:b/>
          <w:bCs/>
        </w:rPr>
      </w:pPr>
      <w:r w:rsidRPr="00A6383A">
        <w:rPr>
          <w:b/>
          <w:bCs/>
        </w:rPr>
        <w:t>Условия допуска и отказа в допуске к участию в аукционе</w:t>
      </w:r>
    </w:p>
    <w:p w:rsidR="00BA6C7A" w:rsidRDefault="00BA6C7A" w:rsidP="00BA6C7A">
      <w:pPr>
        <w:widowControl w:val="0"/>
        <w:ind w:firstLine="720"/>
        <w:jc w:val="center"/>
        <w:rPr>
          <w:b/>
          <w:bCs/>
        </w:rPr>
      </w:pPr>
    </w:p>
    <w:p w:rsidR="00BA6C7A" w:rsidRPr="00A6383A" w:rsidRDefault="0028039B" w:rsidP="00BA6C7A">
      <w:pPr>
        <w:ind w:firstLine="708"/>
        <w:jc w:val="both"/>
      </w:pPr>
      <w:r w:rsidRPr="00D26FCB">
        <w:rPr>
          <w:color w:val="000000"/>
          <w:shd w:val="clear" w:color="auto" w:fill="FFFFFF"/>
        </w:rPr>
        <w:t>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r w:rsidR="00BA6C7A" w:rsidRPr="00A6383A">
        <w:t>.</w:t>
      </w:r>
    </w:p>
    <w:p w:rsidR="00BA6C7A" w:rsidRPr="00A6383A" w:rsidRDefault="00BA6C7A" w:rsidP="00BA6C7A">
      <w:pPr>
        <w:widowControl w:val="0"/>
        <w:ind w:firstLine="720"/>
        <w:jc w:val="both"/>
      </w:pPr>
      <w:r w:rsidRPr="00A6383A">
        <w:t>Претендент не допускается к участию в аукционе по следующим основаниям:</w:t>
      </w:r>
    </w:p>
    <w:p w:rsidR="00BA6C7A" w:rsidRPr="00A6383A" w:rsidRDefault="00BA6C7A" w:rsidP="00BA6C7A">
      <w:pPr>
        <w:widowControl w:val="0"/>
        <w:ind w:firstLine="720"/>
        <w:jc w:val="both"/>
      </w:pPr>
      <w:r w:rsidRPr="00A6383A">
        <w:t>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BA6C7A" w:rsidRPr="00A6383A" w:rsidRDefault="00BA6C7A" w:rsidP="00BA6C7A">
      <w:pPr>
        <w:widowControl w:val="0"/>
        <w:ind w:firstLine="720"/>
        <w:jc w:val="both"/>
      </w:pPr>
      <w:r w:rsidRPr="00A6383A">
        <w:t>2. Представлены не все документы в соответствии с перечнем, указанным в информационном сообщении о проведен</w:t>
      </w:r>
      <w:proofErr w:type="gramStart"/>
      <w:r w:rsidRPr="00A6383A">
        <w:t>ии ау</w:t>
      </w:r>
      <w:proofErr w:type="gramEnd"/>
      <w:r w:rsidRPr="00A6383A">
        <w:t>кциона, или оформление представленных документов не соответствует законодательству Российской Федерации.</w:t>
      </w:r>
    </w:p>
    <w:p w:rsidR="00BA6C7A" w:rsidRPr="00A6383A" w:rsidRDefault="00BA6C7A" w:rsidP="00BA6C7A">
      <w:pPr>
        <w:widowControl w:val="0"/>
        <w:ind w:firstLine="720"/>
        <w:jc w:val="both"/>
      </w:pPr>
      <w:r w:rsidRPr="00A6383A">
        <w:lastRenderedPageBreak/>
        <w:t>3. Не подтверждено поступление в установленный срок задатка на счет Организатора, указанный в информационном сообщении.</w:t>
      </w:r>
    </w:p>
    <w:p w:rsidR="00BA6C7A" w:rsidRPr="00A6383A" w:rsidRDefault="00BA6C7A" w:rsidP="00BA6C7A">
      <w:pPr>
        <w:widowControl w:val="0"/>
        <w:ind w:firstLine="720"/>
        <w:jc w:val="both"/>
      </w:pPr>
      <w:r w:rsidRPr="00A6383A">
        <w:t>4. Заявка подана лицом, не уполномоченным Претендентом на осуществление таких действий.</w:t>
      </w:r>
    </w:p>
    <w:p w:rsidR="00BA6C7A" w:rsidRPr="00A6383A" w:rsidRDefault="00BA6C7A" w:rsidP="00BA6C7A">
      <w:pPr>
        <w:widowControl w:val="0"/>
        <w:ind w:firstLine="708"/>
        <w:jc w:val="both"/>
      </w:pPr>
      <w:r w:rsidRPr="00A6383A">
        <w:t xml:space="preserve">   Перечень указанных оснований отказа Претенденту в участии в аукционе является исчерпывающим.</w:t>
      </w:r>
    </w:p>
    <w:p w:rsidR="00BA6C7A" w:rsidRDefault="00BA6C7A" w:rsidP="00BA6C7A">
      <w:pPr>
        <w:widowControl w:val="0"/>
        <w:ind w:firstLine="720"/>
        <w:jc w:val="both"/>
      </w:pPr>
      <w:r w:rsidRPr="00A6383A">
        <w:t>Информация об отказе в допуске к участию в аукционе размещается на официальных сайтах торгов и</w:t>
      </w:r>
      <w:r>
        <w:t xml:space="preserve"> </w:t>
      </w:r>
      <w:r w:rsidRPr="00A6383A">
        <w:t>в открытой части электронной площадки в срок не позднее рабочего дня, следующего за днем принятия указанного решения.</w:t>
      </w:r>
    </w:p>
    <w:p w:rsidR="00BA6C7A" w:rsidRPr="00A6383A" w:rsidRDefault="00BA6C7A" w:rsidP="00BA6C7A">
      <w:pPr>
        <w:widowControl w:val="0"/>
        <w:ind w:firstLine="720"/>
        <w:jc w:val="both"/>
      </w:pPr>
    </w:p>
    <w:p w:rsidR="00BA6C7A" w:rsidRPr="000464A0" w:rsidRDefault="00BA6C7A" w:rsidP="00BA6C7A">
      <w:pPr>
        <w:widowControl w:val="0"/>
        <w:ind w:firstLine="720"/>
        <w:jc w:val="center"/>
        <w:rPr>
          <w:b/>
          <w:bCs/>
        </w:rPr>
      </w:pPr>
      <w:r w:rsidRPr="000464A0">
        <w:rPr>
          <w:b/>
          <w:bCs/>
        </w:rPr>
        <w:t>Порядок и срок отзыва заявок, порядок внесения изменений в заявку</w:t>
      </w:r>
    </w:p>
    <w:p w:rsidR="00BA6C7A" w:rsidRPr="000464A0" w:rsidRDefault="00BA6C7A" w:rsidP="00BA6C7A">
      <w:pPr>
        <w:widowControl w:val="0"/>
        <w:ind w:firstLine="720"/>
        <w:jc w:val="center"/>
        <w:rPr>
          <w:b/>
          <w:bCs/>
        </w:rPr>
      </w:pPr>
    </w:p>
    <w:p w:rsidR="00BA6C7A" w:rsidRPr="00A6383A" w:rsidRDefault="00BA6C7A" w:rsidP="00BA6C7A">
      <w:pPr>
        <w:widowControl w:val="0"/>
        <w:ind w:firstLine="720"/>
        <w:jc w:val="both"/>
      </w:pPr>
      <w:r w:rsidRPr="00A6383A">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A6C7A" w:rsidRPr="00A6383A" w:rsidRDefault="00BA6C7A" w:rsidP="00BA6C7A">
      <w:pPr>
        <w:widowControl w:val="0"/>
        <w:ind w:firstLine="720"/>
        <w:jc w:val="both"/>
      </w:pPr>
      <w:r w:rsidRPr="00A6383A">
        <w:t>2. 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A6383A">
        <w:t>ии ау</w:t>
      </w:r>
      <w:proofErr w:type="gramEnd"/>
      <w:r w:rsidRPr="00A6383A">
        <w:t>кциона, при этом первоначальная заявка должна быть отозвана.</w:t>
      </w:r>
    </w:p>
    <w:p w:rsidR="00BA6C7A" w:rsidRPr="001F6740" w:rsidRDefault="00BA6C7A" w:rsidP="00BA6C7A">
      <w:pPr>
        <w:widowControl w:val="0"/>
        <w:ind w:firstLine="720"/>
        <w:jc w:val="both"/>
      </w:pPr>
    </w:p>
    <w:p w:rsidR="00BA6C7A" w:rsidRPr="001F6740" w:rsidRDefault="00BA6C7A" w:rsidP="00BA6C7A">
      <w:pPr>
        <w:widowControl w:val="0"/>
        <w:autoSpaceDE w:val="0"/>
        <w:autoSpaceDN w:val="0"/>
        <w:adjustRightInd w:val="0"/>
        <w:ind w:firstLine="120"/>
        <w:jc w:val="center"/>
        <w:rPr>
          <w:b/>
        </w:rPr>
      </w:pPr>
      <w:r w:rsidRPr="001F6740">
        <w:rPr>
          <w:b/>
          <w:lang w:val="en-US"/>
        </w:rPr>
        <w:t>II</w:t>
      </w:r>
      <w:r w:rsidRPr="001F6740">
        <w:rPr>
          <w:b/>
        </w:rPr>
        <w:t>. Извещение о проведении аукциона</w:t>
      </w:r>
    </w:p>
    <w:p w:rsidR="00BA6C7A" w:rsidRPr="001F6740" w:rsidRDefault="00BA6C7A" w:rsidP="00BA6C7A">
      <w:pPr>
        <w:widowControl w:val="0"/>
        <w:ind w:firstLine="720"/>
        <w:jc w:val="both"/>
      </w:pPr>
    </w:p>
    <w:p w:rsidR="00BA6C7A" w:rsidRPr="001F6740" w:rsidRDefault="00BA6C7A" w:rsidP="00BA6C7A">
      <w:pPr>
        <w:jc w:val="both"/>
        <w:rPr>
          <w:bCs/>
          <w:color w:val="000000"/>
        </w:rPr>
      </w:pPr>
      <w:r w:rsidRPr="001F6740">
        <w:rPr>
          <w:b/>
          <w:bCs/>
          <w:color w:val="000000"/>
        </w:rPr>
        <w:t xml:space="preserve">Организатор аукциона: </w:t>
      </w:r>
      <w:r w:rsidRPr="009B100E">
        <w:rPr>
          <w:bCs/>
          <w:color w:val="000000"/>
        </w:rPr>
        <w:t xml:space="preserve">Муниципальное казенное учреждение «Администрация поселка Городищи </w:t>
      </w:r>
      <w:proofErr w:type="spellStart"/>
      <w:r w:rsidRPr="009B100E">
        <w:rPr>
          <w:bCs/>
          <w:color w:val="000000"/>
        </w:rPr>
        <w:t>Петушинского</w:t>
      </w:r>
      <w:proofErr w:type="spellEnd"/>
      <w:r w:rsidRPr="009B100E">
        <w:rPr>
          <w:bCs/>
          <w:color w:val="000000"/>
        </w:rPr>
        <w:t xml:space="preserve"> района Владимирской области».</w:t>
      </w:r>
      <w:r w:rsidRPr="001F6740">
        <w:rPr>
          <w:bCs/>
          <w:color w:val="000000"/>
        </w:rPr>
        <w:t xml:space="preserve"> </w:t>
      </w:r>
    </w:p>
    <w:p w:rsidR="00BA6C7A" w:rsidRPr="001F6740" w:rsidRDefault="00BA6C7A" w:rsidP="00BA6C7A">
      <w:pPr>
        <w:jc w:val="both"/>
        <w:rPr>
          <w:color w:val="000000"/>
          <w:u w:val="single"/>
        </w:rPr>
      </w:pPr>
      <w:r w:rsidRPr="001F6740">
        <w:rPr>
          <w:b/>
          <w:bCs/>
          <w:color w:val="000000"/>
        </w:rPr>
        <w:t>Место нахождения</w:t>
      </w:r>
      <w:r w:rsidRPr="001F6740">
        <w:rPr>
          <w:bCs/>
          <w:color w:val="000000"/>
        </w:rPr>
        <w:t>: 601130,</w:t>
      </w:r>
      <w:r w:rsidRPr="001F6740">
        <w:rPr>
          <w:bCs/>
          <w:color w:val="000000"/>
          <w:u w:val="single"/>
        </w:rPr>
        <w:t xml:space="preserve"> Владимирская область,</w:t>
      </w:r>
      <w:r w:rsidRPr="001F6740">
        <w:rPr>
          <w:color w:val="000000"/>
          <w:u w:val="single"/>
        </w:rPr>
        <w:t xml:space="preserve"> </w:t>
      </w:r>
      <w:proofErr w:type="spellStart"/>
      <w:r w:rsidRPr="001F6740">
        <w:rPr>
          <w:color w:val="000000"/>
          <w:u w:val="single"/>
        </w:rPr>
        <w:t>Петушинский</w:t>
      </w:r>
      <w:proofErr w:type="spellEnd"/>
      <w:r w:rsidRPr="001F6740">
        <w:rPr>
          <w:color w:val="000000"/>
          <w:u w:val="single"/>
        </w:rPr>
        <w:t xml:space="preserve"> район, поселок Городищи ул. Ленина, дом 7.        </w:t>
      </w:r>
    </w:p>
    <w:p w:rsidR="00BA6C7A" w:rsidRPr="001F6740" w:rsidRDefault="00BA6C7A" w:rsidP="00BA6C7A">
      <w:pPr>
        <w:jc w:val="both"/>
        <w:rPr>
          <w:color w:val="000000"/>
        </w:rPr>
      </w:pPr>
      <w:r w:rsidRPr="001F6740">
        <w:rPr>
          <w:color w:val="000000"/>
        </w:rPr>
        <w:t xml:space="preserve">Адрес электронной почты и номер контактного телефона организатора аукциона: </w:t>
      </w:r>
      <w:r>
        <w:rPr>
          <w:b/>
          <w:color w:val="000000"/>
          <w:u w:val="single"/>
          <w:lang w:val="en-US"/>
        </w:rPr>
        <w:t>a</w:t>
      </w:r>
      <w:r w:rsidRPr="001F6740">
        <w:rPr>
          <w:b/>
          <w:color w:val="000000"/>
          <w:u w:val="single"/>
          <w:lang w:val="en-US"/>
        </w:rPr>
        <w:t>dmin</w:t>
      </w:r>
      <w:r w:rsidRPr="001F6740">
        <w:rPr>
          <w:b/>
          <w:color w:val="000000"/>
          <w:u w:val="single"/>
        </w:rPr>
        <w:t>_</w:t>
      </w:r>
      <w:proofErr w:type="spellStart"/>
      <w:r w:rsidRPr="001F6740">
        <w:rPr>
          <w:b/>
          <w:color w:val="000000"/>
          <w:u w:val="single"/>
          <w:lang w:val="en-US"/>
        </w:rPr>
        <w:t>gor</w:t>
      </w:r>
      <w:proofErr w:type="spellEnd"/>
      <w:r w:rsidRPr="001F6740">
        <w:rPr>
          <w:b/>
          <w:color w:val="000000"/>
          <w:u w:val="single"/>
        </w:rPr>
        <w:t>@</w:t>
      </w:r>
      <w:r w:rsidRPr="001F6740">
        <w:rPr>
          <w:b/>
          <w:color w:val="000000"/>
          <w:u w:val="single"/>
          <w:lang w:val="en-US"/>
        </w:rPr>
        <w:t>mail</w:t>
      </w:r>
      <w:r w:rsidRPr="001F6740">
        <w:rPr>
          <w:b/>
          <w:color w:val="000000"/>
          <w:u w:val="single"/>
        </w:rPr>
        <w:t>.</w:t>
      </w:r>
      <w:proofErr w:type="spellStart"/>
      <w:r w:rsidRPr="001F6740">
        <w:rPr>
          <w:b/>
          <w:color w:val="000000"/>
          <w:u w:val="single"/>
          <w:lang w:val="en-US"/>
        </w:rPr>
        <w:t>ru</w:t>
      </w:r>
      <w:proofErr w:type="spellEnd"/>
      <w:r w:rsidRPr="001F6740">
        <w:rPr>
          <w:b/>
          <w:color w:val="000000"/>
        </w:rPr>
        <w:t xml:space="preserve">, </w:t>
      </w:r>
      <w:r>
        <w:rPr>
          <w:b/>
          <w:color w:val="000000"/>
        </w:rPr>
        <w:t>т</w:t>
      </w:r>
      <w:r w:rsidRPr="001F6740">
        <w:rPr>
          <w:b/>
          <w:color w:val="000000"/>
        </w:rPr>
        <w:t xml:space="preserve">ел. </w:t>
      </w:r>
      <w:r w:rsidRPr="001F6740">
        <w:rPr>
          <w:color w:val="000000"/>
        </w:rPr>
        <w:t>8 (49243) 3-25-90.</w:t>
      </w:r>
    </w:p>
    <w:p w:rsidR="00BA6C7A" w:rsidRPr="0028039B" w:rsidRDefault="00BA6C7A" w:rsidP="0028039B">
      <w:pPr>
        <w:rPr>
          <w:color w:val="000000"/>
        </w:rPr>
      </w:pPr>
      <w:r w:rsidRPr="001F6740">
        <w:rPr>
          <w:color w:val="000000"/>
          <w:u w:val="single"/>
        </w:rPr>
        <w:t>Предмет</w:t>
      </w:r>
      <w:r>
        <w:rPr>
          <w:color w:val="000000"/>
          <w:u w:val="single"/>
        </w:rPr>
        <w:t xml:space="preserve"> </w:t>
      </w:r>
      <w:r w:rsidRPr="001F6740">
        <w:rPr>
          <w:color w:val="000000"/>
          <w:u w:val="single"/>
        </w:rPr>
        <w:t xml:space="preserve"> </w:t>
      </w:r>
      <w:r>
        <w:rPr>
          <w:color w:val="000000"/>
          <w:u w:val="single"/>
        </w:rPr>
        <w:t>аукциона</w:t>
      </w:r>
      <w:r w:rsidRPr="001F6740">
        <w:rPr>
          <w:color w:val="000000"/>
        </w:rPr>
        <w:t xml:space="preserve">: </w:t>
      </w:r>
      <w:r w:rsidR="0028039B" w:rsidRPr="00D26FCB">
        <w:t>нежилое</w:t>
      </w:r>
      <w:r w:rsidR="0028039B">
        <w:t xml:space="preserve"> помещение</w:t>
      </w:r>
      <w:r w:rsidR="0028039B" w:rsidRPr="00D26FCB">
        <w:t xml:space="preserve">, общая площадь 284,5, этаж 1, номера на поэтажном плане № 26-54, 56-65, адрес объекта: Владимирская область, </w:t>
      </w:r>
      <w:proofErr w:type="spellStart"/>
      <w:r w:rsidR="0028039B" w:rsidRPr="00D26FCB">
        <w:t>Петушинский</w:t>
      </w:r>
      <w:proofErr w:type="spellEnd"/>
      <w:r w:rsidR="0028039B" w:rsidRPr="00D26FCB">
        <w:t xml:space="preserve"> район, </w:t>
      </w:r>
      <w:r w:rsidR="0028039B">
        <w:t>поселок</w:t>
      </w:r>
      <w:r w:rsidR="0028039B" w:rsidRPr="00D26FCB">
        <w:t xml:space="preserve"> Городищи, ул. Ленина, д. 3а. Срок заключения договора на 3 года.</w:t>
      </w:r>
      <w:r w:rsidRPr="001F6740">
        <w:rPr>
          <w:color w:val="000000"/>
        </w:rPr>
        <w:t xml:space="preserve"> </w:t>
      </w:r>
      <w:r>
        <w:rPr>
          <w:color w:val="000000"/>
        </w:rPr>
        <w:t xml:space="preserve"> </w:t>
      </w:r>
    </w:p>
    <w:p w:rsidR="00BA6C7A" w:rsidRPr="001F6740" w:rsidRDefault="00BA6C7A" w:rsidP="0028039B">
      <w:pPr>
        <w:jc w:val="both"/>
        <w:rPr>
          <w:bCs/>
        </w:rPr>
      </w:pPr>
      <w:r w:rsidRPr="001F6740">
        <w:rPr>
          <w:color w:val="000000"/>
          <w:u w:val="single"/>
        </w:rPr>
        <w:t>Целевое назначение</w:t>
      </w:r>
      <w:r w:rsidRPr="001F6740">
        <w:rPr>
          <w:color w:val="000000"/>
        </w:rPr>
        <w:t xml:space="preserve">: </w:t>
      </w:r>
      <w:r w:rsidR="0028039B">
        <w:rPr>
          <w:bCs/>
        </w:rPr>
        <w:t>п</w:t>
      </w:r>
      <w:r w:rsidR="0028039B" w:rsidRPr="0028039B">
        <w:rPr>
          <w:bCs/>
        </w:rPr>
        <w:t>ромывочное отделение</w:t>
      </w:r>
      <w:r w:rsidR="0028039B">
        <w:rPr>
          <w:bCs/>
        </w:rPr>
        <w:t>.</w:t>
      </w:r>
    </w:p>
    <w:p w:rsidR="00BA6C7A" w:rsidRPr="00B64787" w:rsidRDefault="00BA6C7A" w:rsidP="00BA6C7A">
      <w:pPr>
        <w:rPr>
          <w:bCs/>
          <w:color w:val="000000"/>
        </w:rPr>
      </w:pPr>
      <w:r w:rsidRPr="00B64787">
        <w:rPr>
          <w:bCs/>
          <w:u w:val="single"/>
        </w:rPr>
        <w:t xml:space="preserve">Способ определения победителя </w:t>
      </w:r>
      <w:r>
        <w:rPr>
          <w:bCs/>
          <w:u w:val="single"/>
        </w:rPr>
        <w:t>аукциона</w:t>
      </w:r>
      <w:r>
        <w:rPr>
          <w:bCs/>
          <w:color w:val="000000"/>
          <w:u w:val="single"/>
        </w:rPr>
        <w:t xml:space="preserve"> </w:t>
      </w:r>
      <w:r w:rsidRPr="00B64787">
        <w:rPr>
          <w:bCs/>
          <w:color w:val="000000"/>
        </w:rPr>
        <w:t>– открытый аукцион в электронной форме.</w:t>
      </w:r>
    </w:p>
    <w:p w:rsidR="00BA6C7A" w:rsidRPr="001F6740" w:rsidRDefault="00BA6C7A" w:rsidP="00BA6C7A">
      <w:pPr>
        <w:rPr>
          <w:b/>
          <w:bCs/>
        </w:rPr>
      </w:pPr>
      <w:r>
        <w:rPr>
          <w:bCs/>
          <w:color w:val="000000"/>
          <w:u w:val="single"/>
        </w:rPr>
        <w:t xml:space="preserve">Дата проведения аукциона </w:t>
      </w:r>
      <w:r w:rsidRPr="001F6740">
        <w:rPr>
          <w:b/>
          <w:color w:val="000000"/>
        </w:rPr>
        <w:t xml:space="preserve">  </w:t>
      </w:r>
      <w:r w:rsidR="0028039B">
        <w:rPr>
          <w:b/>
          <w:color w:val="000000"/>
        </w:rPr>
        <w:t>14</w:t>
      </w:r>
      <w:r>
        <w:rPr>
          <w:b/>
          <w:color w:val="000000"/>
        </w:rPr>
        <w:t xml:space="preserve"> </w:t>
      </w:r>
      <w:r w:rsidR="0028039B">
        <w:rPr>
          <w:b/>
          <w:color w:val="000000"/>
        </w:rPr>
        <w:t>мая</w:t>
      </w:r>
      <w:r w:rsidRPr="00F208C3">
        <w:rPr>
          <w:b/>
          <w:bCs/>
        </w:rPr>
        <w:t xml:space="preserve"> 202</w:t>
      </w:r>
      <w:r>
        <w:rPr>
          <w:b/>
          <w:bCs/>
        </w:rPr>
        <w:t xml:space="preserve">5 </w:t>
      </w:r>
      <w:r w:rsidRPr="00F208C3">
        <w:rPr>
          <w:b/>
          <w:bCs/>
        </w:rPr>
        <w:t>г</w:t>
      </w:r>
      <w:r>
        <w:rPr>
          <w:b/>
          <w:bCs/>
        </w:rPr>
        <w:t>ода</w:t>
      </w:r>
      <w:r w:rsidR="0028039B">
        <w:rPr>
          <w:b/>
          <w:bCs/>
        </w:rPr>
        <w:t xml:space="preserve"> в 10</w:t>
      </w:r>
      <w:r w:rsidRPr="00F208C3">
        <w:rPr>
          <w:b/>
          <w:bCs/>
        </w:rPr>
        <w:t>-00 часов.</w:t>
      </w:r>
    </w:p>
    <w:p w:rsidR="00BA6C7A" w:rsidRPr="001A30A3" w:rsidRDefault="00BA6C7A" w:rsidP="00BA6C7A">
      <w:pPr>
        <w:jc w:val="both"/>
        <w:rPr>
          <w:bCs/>
          <w:color w:val="0000FF"/>
        </w:rPr>
      </w:pPr>
      <w:r w:rsidRPr="001F6740">
        <w:rPr>
          <w:bCs/>
          <w:iCs/>
          <w:color w:val="000000"/>
          <w:u w:val="single"/>
        </w:rPr>
        <w:t>Место проведения торгов</w:t>
      </w:r>
      <w:r w:rsidRPr="001F6740">
        <w:rPr>
          <w:bCs/>
          <w:iCs/>
          <w:color w:val="000000"/>
        </w:rPr>
        <w:t xml:space="preserve"> –</w:t>
      </w:r>
      <w:r>
        <w:rPr>
          <w:bCs/>
          <w:iCs/>
          <w:color w:val="000000"/>
        </w:rPr>
        <w:t xml:space="preserve"> </w:t>
      </w:r>
      <w:r w:rsidRPr="001F6740">
        <w:rPr>
          <w:bCs/>
          <w:color w:val="000000"/>
        </w:rPr>
        <w:t xml:space="preserve">Единая электронная торговая площадка </w:t>
      </w:r>
      <w:r w:rsidRPr="001A30A3">
        <w:t>https://178fz.roseltorg.ru</w:t>
      </w:r>
      <w:r>
        <w:t>.</w:t>
      </w:r>
    </w:p>
    <w:p w:rsidR="00BA6C7A" w:rsidRPr="001F6740" w:rsidRDefault="00BA6C7A" w:rsidP="00BA6C7A">
      <w:pPr>
        <w:rPr>
          <w:bCs/>
        </w:rPr>
      </w:pPr>
      <w:r w:rsidRPr="001F6740">
        <w:rPr>
          <w:bCs/>
          <w:color w:val="000000"/>
          <w:u w:val="single"/>
        </w:rPr>
        <w:t>Дата и время начала приема заявок</w:t>
      </w:r>
      <w:r w:rsidRPr="001F6740">
        <w:rPr>
          <w:b/>
          <w:bCs/>
        </w:rPr>
        <w:t>:</w:t>
      </w:r>
      <w:r w:rsidRPr="001F6740">
        <w:rPr>
          <w:bCs/>
        </w:rPr>
        <w:t xml:space="preserve"> </w:t>
      </w:r>
      <w:r w:rsidR="005055CB">
        <w:rPr>
          <w:b/>
          <w:bCs/>
        </w:rPr>
        <w:t>01 апреля</w:t>
      </w:r>
      <w:r w:rsidRPr="00F208C3">
        <w:rPr>
          <w:b/>
          <w:bCs/>
        </w:rPr>
        <w:t xml:space="preserve"> 202</w:t>
      </w:r>
      <w:r>
        <w:rPr>
          <w:b/>
          <w:bCs/>
        </w:rPr>
        <w:t>5 года с</w:t>
      </w:r>
      <w:r w:rsidRPr="00F208C3">
        <w:rPr>
          <w:b/>
          <w:bCs/>
        </w:rPr>
        <w:t xml:space="preserve"> </w:t>
      </w:r>
      <w:r w:rsidR="005055CB">
        <w:rPr>
          <w:b/>
          <w:bCs/>
        </w:rPr>
        <w:t>08</w:t>
      </w:r>
      <w:r w:rsidRPr="00F208C3">
        <w:rPr>
          <w:b/>
          <w:bCs/>
        </w:rPr>
        <w:t>:00</w:t>
      </w:r>
      <w:r w:rsidRPr="001919F9">
        <w:rPr>
          <w:bCs/>
        </w:rPr>
        <w:t xml:space="preserve"> по московскому</w:t>
      </w:r>
      <w:r>
        <w:rPr>
          <w:bCs/>
        </w:rPr>
        <w:t xml:space="preserve"> </w:t>
      </w:r>
      <w:r w:rsidRPr="001919F9">
        <w:rPr>
          <w:bCs/>
        </w:rPr>
        <w:t>времени.</w:t>
      </w:r>
    </w:p>
    <w:p w:rsidR="00BA6C7A" w:rsidRPr="001F6740" w:rsidRDefault="00BA6C7A" w:rsidP="00BA6C7A">
      <w:pPr>
        <w:jc w:val="both"/>
        <w:rPr>
          <w:bCs/>
          <w:color w:val="000000"/>
        </w:rPr>
      </w:pPr>
      <w:r w:rsidRPr="001F6740">
        <w:rPr>
          <w:bCs/>
          <w:u w:val="single"/>
        </w:rPr>
        <w:t>Дата и время окончания приема заявок</w:t>
      </w:r>
      <w:r w:rsidRPr="001F6740">
        <w:rPr>
          <w:b/>
          <w:bCs/>
        </w:rPr>
        <w:t>:</w:t>
      </w:r>
      <w:r w:rsidRPr="001F6740">
        <w:rPr>
          <w:bCs/>
        </w:rPr>
        <w:t xml:space="preserve"> </w:t>
      </w:r>
      <w:r w:rsidR="0028039B">
        <w:rPr>
          <w:b/>
          <w:bCs/>
        </w:rPr>
        <w:t>05</w:t>
      </w:r>
      <w:r w:rsidRPr="00A40E8A">
        <w:rPr>
          <w:b/>
          <w:bCs/>
        </w:rPr>
        <w:t xml:space="preserve"> ма</w:t>
      </w:r>
      <w:r w:rsidR="0028039B">
        <w:rPr>
          <w:b/>
          <w:bCs/>
        </w:rPr>
        <w:t>я</w:t>
      </w:r>
      <w:r w:rsidRPr="00A40E8A">
        <w:rPr>
          <w:b/>
          <w:bCs/>
        </w:rPr>
        <w:t xml:space="preserve"> 2025 года до 09:00</w:t>
      </w:r>
      <w:r w:rsidRPr="001F6740">
        <w:rPr>
          <w:bCs/>
        </w:rPr>
        <w:t xml:space="preserve"> по</w:t>
      </w:r>
      <w:r>
        <w:rPr>
          <w:bCs/>
          <w:color w:val="000000"/>
        </w:rPr>
        <w:t xml:space="preserve"> московскому </w:t>
      </w:r>
      <w:r w:rsidRPr="001F6740">
        <w:rPr>
          <w:bCs/>
          <w:color w:val="000000"/>
        </w:rPr>
        <w:t>времени.</w:t>
      </w:r>
    </w:p>
    <w:p w:rsidR="00BA6C7A" w:rsidRPr="001F6740" w:rsidRDefault="00BA6C7A" w:rsidP="0028039B">
      <w:pPr>
        <w:spacing w:before="120" w:after="120"/>
        <w:jc w:val="both"/>
        <w:rPr>
          <w:bCs/>
          <w:color w:val="000000"/>
        </w:rPr>
      </w:pPr>
      <w:proofErr w:type="gramStart"/>
      <w:r w:rsidRPr="001F6740">
        <w:rPr>
          <w:bCs/>
          <w:color w:val="000000"/>
        </w:rPr>
        <w:t xml:space="preserve">Начальной ценой аукциона является </w:t>
      </w:r>
      <w:r w:rsidR="0028039B" w:rsidRPr="00D26FCB">
        <w:t>начальный размер платежа за право заключить договор  безвозмездного пользования) в размере 15 % от первоначальной балансовой стоимости объекта -  в сумме  58</w:t>
      </w:r>
      <w:r w:rsidR="0028039B">
        <w:t> </w:t>
      </w:r>
      <w:r w:rsidR="0028039B" w:rsidRPr="00D26FCB">
        <w:t>184</w:t>
      </w:r>
      <w:r w:rsidR="0028039B">
        <w:t>,58</w:t>
      </w:r>
      <w:r w:rsidR="0028039B" w:rsidRPr="00D26FCB">
        <w:t xml:space="preserve">   рубля </w:t>
      </w:r>
      <w:r w:rsidR="0028039B">
        <w:t xml:space="preserve">(пятьдесят восемь тысяч сто восемьдесят четыре) рубля </w:t>
      </w:r>
      <w:r w:rsidR="0028039B" w:rsidRPr="00D26FCB">
        <w:t>58 копеек</w:t>
      </w:r>
      <w:r w:rsidR="0028039B" w:rsidRPr="00E66534">
        <w:rPr>
          <w:bCs/>
        </w:rPr>
        <w:t>;</w:t>
      </w:r>
      <w:r w:rsidRPr="001F6740">
        <w:rPr>
          <w:bCs/>
          <w:color w:val="000000"/>
        </w:rPr>
        <w:t>.</w:t>
      </w:r>
      <w:proofErr w:type="gramEnd"/>
    </w:p>
    <w:p w:rsidR="0028039B" w:rsidRPr="00D26FCB" w:rsidRDefault="0028039B" w:rsidP="0028039B">
      <w:pPr>
        <w:jc w:val="both"/>
        <w:rPr>
          <w:color w:val="000000"/>
        </w:rPr>
      </w:pPr>
      <w:r w:rsidRPr="00EE53C1">
        <w:rPr>
          <w:bCs/>
          <w:iCs/>
          <w:color w:val="000000"/>
        </w:rPr>
        <w:t>Победителем</w:t>
      </w:r>
      <w:r w:rsidRPr="00EE53C1">
        <w:rPr>
          <w:color w:val="000000"/>
        </w:rPr>
        <w:t xml:space="preserve"> признается участник, предложивший наиболее высокую </w:t>
      </w:r>
      <w:r w:rsidRPr="00D26FCB">
        <w:t>цену за предмет торгов</w:t>
      </w:r>
      <w:r>
        <w:t>.</w:t>
      </w:r>
    </w:p>
    <w:p w:rsidR="00BA6C7A" w:rsidRPr="001F6740" w:rsidRDefault="00BA6C7A" w:rsidP="00BA6C7A">
      <w:pPr>
        <w:rPr>
          <w:bCs/>
          <w:color w:val="000000"/>
        </w:rPr>
      </w:pPr>
      <w:r w:rsidRPr="001F6740">
        <w:rPr>
          <w:bCs/>
          <w:color w:val="000000"/>
        </w:rPr>
        <w:t>Аукцион, в котором принял участие только один участник, признается несостоявшимся.</w:t>
      </w:r>
    </w:p>
    <w:p w:rsidR="00BA6C7A" w:rsidRPr="001F6740" w:rsidRDefault="00BA6C7A" w:rsidP="00BA6C7A">
      <w:pPr>
        <w:jc w:val="center"/>
        <w:rPr>
          <w:bCs/>
          <w:color w:val="000000"/>
        </w:rPr>
      </w:pPr>
    </w:p>
    <w:p w:rsidR="00BA6C7A" w:rsidRPr="001F6740" w:rsidRDefault="00BA6C7A" w:rsidP="00BA6C7A">
      <w:pPr>
        <w:jc w:val="center"/>
        <w:rPr>
          <w:b/>
          <w:bCs/>
          <w:color w:val="000000"/>
        </w:rPr>
      </w:pPr>
      <w:r w:rsidRPr="001F6740">
        <w:rPr>
          <w:b/>
          <w:bCs/>
          <w:color w:val="000000"/>
        </w:rPr>
        <w:t>Помещение, выставляемое на торги</w:t>
      </w:r>
    </w:p>
    <w:p w:rsidR="0028039B" w:rsidRPr="0028039B" w:rsidRDefault="0028039B" w:rsidP="0028039B">
      <w:pPr>
        <w:jc w:val="center"/>
        <w:rPr>
          <w:b/>
          <w:bCs/>
          <w:color w:val="000000"/>
        </w:rPr>
      </w:pPr>
      <w:r w:rsidRPr="0028039B">
        <w:rPr>
          <w:b/>
          <w:bCs/>
          <w:color w:val="000000"/>
        </w:rPr>
        <w:t>на право заключения договора безвозмездного пользования муниципальным имуществом</w:t>
      </w:r>
    </w:p>
    <w:p w:rsidR="00BA6C7A" w:rsidRPr="0028039B" w:rsidRDefault="00BA6C7A" w:rsidP="00BA6C7A">
      <w:pPr>
        <w:jc w:val="center"/>
        <w:rPr>
          <w:b/>
          <w:bCs/>
          <w:color w:val="000000"/>
        </w:rPr>
      </w:pPr>
    </w:p>
    <w:tbl>
      <w:tblPr>
        <w:tblW w:w="10207" w:type="dxa"/>
        <w:tblCellSpacing w:w="0" w:type="dxa"/>
        <w:tblInd w:w="-164"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00"/>
      </w:tblPr>
      <w:tblGrid>
        <w:gridCol w:w="426"/>
        <w:gridCol w:w="2977"/>
        <w:gridCol w:w="1276"/>
        <w:gridCol w:w="850"/>
        <w:gridCol w:w="1418"/>
        <w:gridCol w:w="1275"/>
        <w:gridCol w:w="781"/>
        <w:gridCol w:w="1204"/>
      </w:tblGrid>
      <w:tr w:rsidR="00BA6C7A" w:rsidRPr="001F6740" w:rsidTr="00DC381A">
        <w:trPr>
          <w:cantSplit/>
          <w:trHeight w:val="1433"/>
          <w:tblHeader/>
          <w:tblCellSpacing w:w="0" w:type="dxa"/>
        </w:trPr>
        <w:tc>
          <w:tcPr>
            <w:tcW w:w="426"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ind w:left="113" w:right="113"/>
              <w:jc w:val="center"/>
              <w:rPr>
                <w:color w:val="000000"/>
                <w:sz w:val="18"/>
                <w:szCs w:val="18"/>
              </w:rPr>
            </w:pPr>
            <w:r w:rsidRPr="00A40E8A">
              <w:rPr>
                <w:color w:val="000000"/>
                <w:sz w:val="18"/>
                <w:szCs w:val="18"/>
              </w:rPr>
              <w:lastRenderedPageBreak/>
              <w:t xml:space="preserve">№  </w:t>
            </w:r>
            <w:proofErr w:type="spellStart"/>
            <w:proofErr w:type="gramStart"/>
            <w:r w:rsidRPr="00A40E8A">
              <w:rPr>
                <w:color w:val="000000"/>
                <w:sz w:val="18"/>
                <w:szCs w:val="18"/>
              </w:rPr>
              <w:t>п</w:t>
            </w:r>
            <w:proofErr w:type="spellEnd"/>
            <w:proofErr w:type="gramEnd"/>
            <w:r w:rsidRPr="00A40E8A">
              <w:rPr>
                <w:color w:val="000000"/>
                <w:sz w:val="18"/>
                <w:szCs w:val="18"/>
                <w:lang w:val="en-US"/>
              </w:rPr>
              <w:t>/</w:t>
            </w:r>
            <w:proofErr w:type="spellStart"/>
            <w:r w:rsidRPr="00A40E8A">
              <w:rPr>
                <w:color w:val="000000"/>
                <w:sz w:val="18"/>
                <w:szCs w:val="18"/>
              </w:rPr>
              <w:t>п</w:t>
            </w:r>
            <w:proofErr w:type="spellEnd"/>
          </w:p>
        </w:tc>
        <w:tc>
          <w:tcPr>
            <w:tcW w:w="2977"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jc w:val="center"/>
              <w:rPr>
                <w:b/>
                <w:color w:val="000000"/>
                <w:sz w:val="20"/>
                <w:szCs w:val="20"/>
              </w:rPr>
            </w:pPr>
            <w:r w:rsidRPr="00A40E8A">
              <w:rPr>
                <w:b/>
                <w:color w:val="000000"/>
                <w:sz w:val="20"/>
                <w:szCs w:val="20"/>
              </w:rPr>
              <w:t>Место расположения, описание и техническая характеристика муниципального имущества</w:t>
            </w:r>
          </w:p>
          <w:p w:rsidR="00BA6C7A" w:rsidRPr="00A40E8A" w:rsidRDefault="00BA6C7A" w:rsidP="00DC381A">
            <w:pPr>
              <w:ind w:left="113" w:right="113"/>
              <w:jc w:val="center"/>
              <w:rPr>
                <w:color w:val="000000"/>
                <w:sz w:val="18"/>
                <w:szCs w:val="18"/>
              </w:rPr>
            </w:pPr>
          </w:p>
        </w:tc>
        <w:tc>
          <w:tcPr>
            <w:tcW w:w="1276"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ind w:hanging="34"/>
              <w:jc w:val="center"/>
              <w:rPr>
                <w:b/>
                <w:color w:val="000000"/>
                <w:sz w:val="20"/>
                <w:szCs w:val="20"/>
              </w:rPr>
            </w:pPr>
            <w:r w:rsidRPr="00A40E8A">
              <w:rPr>
                <w:b/>
                <w:color w:val="000000"/>
                <w:sz w:val="20"/>
                <w:szCs w:val="20"/>
              </w:rPr>
              <w:t>Площадь помещений         (с учетом вспомогательной)</w:t>
            </w:r>
            <w:proofErr w:type="gramStart"/>
            <w:r w:rsidRPr="00A40E8A">
              <w:rPr>
                <w:b/>
                <w:color w:val="000000"/>
                <w:sz w:val="20"/>
                <w:szCs w:val="20"/>
              </w:rPr>
              <w:t xml:space="preserve">  )</w:t>
            </w:r>
            <w:proofErr w:type="gramEnd"/>
            <w:r w:rsidRPr="00A40E8A">
              <w:rPr>
                <w:b/>
                <w:color w:val="000000"/>
                <w:sz w:val="20"/>
                <w:szCs w:val="20"/>
              </w:rPr>
              <w:t xml:space="preserve"> кв.м.</w:t>
            </w:r>
          </w:p>
        </w:tc>
        <w:tc>
          <w:tcPr>
            <w:tcW w:w="850"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jc w:val="center"/>
              <w:rPr>
                <w:b/>
                <w:color w:val="000000"/>
                <w:sz w:val="20"/>
                <w:szCs w:val="20"/>
              </w:rPr>
            </w:pPr>
          </w:p>
          <w:p w:rsidR="00BA6C7A" w:rsidRPr="00A40E8A" w:rsidRDefault="00BA6C7A" w:rsidP="00DC381A">
            <w:pPr>
              <w:jc w:val="center"/>
              <w:rPr>
                <w:b/>
                <w:color w:val="000000"/>
                <w:sz w:val="20"/>
                <w:szCs w:val="20"/>
              </w:rPr>
            </w:pPr>
            <w:r w:rsidRPr="00A40E8A">
              <w:rPr>
                <w:b/>
                <w:color w:val="000000"/>
                <w:sz w:val="20"/>
                <w:szCs w:val="20"/>
              </w:rPr>
              <w:t>Срок действия договора</w:t>
            </w:r>
          </w:p>
          <w:p w:rsidR="00BA6C7A" w:rsidRPr="00A40E8A" w:rsidRDefault="00BA6C7A" w:rsidP="00DC381A">
            <w:pPr>
              <w:jc w:val="center"/>
              <w:rPr>
                <w:b/>
                <w:color w:val="000000"/>
                <w:sz w:val="20"/>
                <w:szCs w:val="20"/>
              </w:rPr>
            </w:pPr>
          </w:p>
        </w:tc>
        <w:tc>
          <w:tcPr>
            <w:tcW w:w="1418"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jc w:val="center"/>
              <w:rPr>
                <w:b/>
                <w:color w:val="000000"/>
                <w:sz w:val="20"/>
                <w:szCs w:val="20"/>
              </w:rPr>
            </w:pPr>
            <w:r w:rsidRPr="00A40E8A">
              <w:rPr>
                <w:b/>
                <w:color w:val="000000"/>
                <w:sz w:val="20"/>
                <w:szCs w:val="20"/>
              </w:rPr>
              <w:t xml:space="preserve">Начальная </w:t>
            </w:r>
            <w:r>
              <w:rPr>
                <w:b/>
                <w:color w:val="000000"/>
                <w:sz w:val="20"/>
                <w:szCs w:val="20"/>
              </w:rPr>
              <w:t xml:space="preserve">цена аукциона </w:t>
            </w:r>
            <w:r w:rsidRPr="00A40E8A">
              <w:rPr>
                <w:b/>
                <w:color w:val="000000"/>
                <w:sz w:val="20"/>
                <w:szCs w:val="20"/>
              </w:rPr>
              <w:t xml:space="preserve">(цена лота) </w:t>
            </w:r>
          </w:p>
        </w:tc>
        <w:tc>
          <w:tcPr>
            <w:tcW w:w="1275"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jc w:val="center"/>
              <w:rPr>
                <w:b/>
                <w:color w:val="000000"/>
                <w:sz w:val="20"/>
                <w:szCs w:val="20"/>
              </w:rPr>
            </w:pPr>
            <w:r w:rsidRPr="00A40E8A">
              <w:rPr>
                <w:b/>
                <w:color w:val="000000"/>
                <w:sz w:val="20"/>
                <w:szCs w:val="20"/>
              </w:rPr>
              <w:t>Шаг аукциона, 5% от начальной цены руб.</w:t>
            </w:r>
          </w:p>
        </w:tc>
        <w:tc>
          <w:tcPr>
            <w:tcW w:w="781" w:type="dxa"/>
            <w:tcBorders>
              <w:top w:val="outset" w:sz="6" w:space="0" w:color="000000"/>
              <w:left w:val="outset" w:sz="6" w:space="0" w:color="000000"/>
              <w:bottom w:val="outset" w:sz="6" w:space="0" w:color="000000"/>
              <w:right w:val="outset" w:sz="6" w:space="0" w:color="000000"/>
            </w:tcBorders>
            <w:textDirection w:val="btLr"/>
          </w:tcPr>
          <w:p w:rsidR="00BA6C7A" w:rsidRPr="00A40E8A" w:rsidRDefault="00BA6C7A" w:rsidP="00DC381A">
            <w:pPr>
              <w:jc w:val="center"/>
              <w:rPr>
                <w:b/>
                <w:color w:val="000000"/>
                <w:sz w:val="20"/>
                <w:szCs w:val="20"/>
              </w:rPr>
            </w:pPr>
            <w:r w:rsidRPr="00A40E8A">
              <w:rPr>
                <w:b/>
                <w:color w:val="000000"/>
                <w:sz w:val="20"/>
                <w:szCs w:val="20"/>
              </w:rPr>
              <w:t>Сумма задатка 20% руб.</w:t>
            </w:r>
          </w:p>
        </w:tc>
        <w:tc>
          <w:tcPr>
            <w:tcW w:w="1204" w:type="dxa"/>
            <w:tcBorders>
              <w:top w:val="outset" w:sz="6" w:space="0" w:color="000000"/>
              <w:left w:val="outset" w:sz="6" w:space="0" w:color="000000"/>
              <w:bottom w:val="outset" w:sz="6" w:space="0" w:color="000000"/>
              <w:right w:val="outset" w:sz="6" w:space="0" w:color="000000"/>
            </w:tcBorders>
            <w:textDirection w:val="btLr"/>
            <w:vAlign w:val="center"/>
          </w:tcPr>
          <w:p w:rsidR="00BA6C7A" w:rsidRPr="00A40E8A" w:rsidRDefault="00BA6C7A" w:rsidP="00DC381A">
            <w:pPr>
              <w:jc w:val="center"/>
              <w:rPr>
                <w:b/>
                <w:color w:val="000000"/>
                <w:sz w:val="20"/>
                <w:szCs w:val="20"/>
              </w:rPr>
            </w:pPr>
            <w:r w:rsidRPr="00A40E8A">
              <w:rPr>
                <w:b/>
                <w:color w:val="000000"/>
                <w:sz w:val="20"/>
                <w:szCs w:val="20"/>
              </w:rPr>
              <w:t>Целевое назначение</w:t>
            </w:r>
          </w:p>
        </w:tc>
      </w:tr>
      <w:tr w:rsidR="0028039B" w:rsidRPr="001F6740" w:rsidTr="00DC381A">
        <w:trPr>
          <w:trHeight w:val="1039"/>
          <w:tblCellSpacing w:w="0" w:type="dxa"/>
        </w:trPr>
        <w:tc>
          <w:tcPr>
            <w:tcW w:w="426" w:type="dxa"/>
            <w:tcBorders>
              <w:top w:val="outset" w:sz="6" w:space="0" w:color="000000"/>
              <w:left w:val="outset" w:sz="6" w:space="0" w:color="000000"/>
              <w:bottom w:val="outset" w:sz="6" w:space="0" w:color="000000"/>
              <w:right w:val="outset" w:sz="6" w:space="0" w:color="000000"/>
            </w:tcBorders>
            <w:vAlign w:val="center"/>
          </w:tcPr>
          <w:p w:rsidR="0028039B" w:rsidRPr="001F6740" w:rsidRDefault="0028039B" w:rsidP="00DC381A">
            <w:pPr>
              <w:jc w:val="center"/>
              <w:rPr>
                <w:color w:val="000000"/>
                <w:highlight w:val="yellow"/>
              </w:rPr>
            </w:pPr>
            <w:r w:rsidRPr="001F6740">
              <w:rPr>
                <w:color w:val="000000"/>
              </w:rPr>
              <w:t>1</w:t>
            </w:r>
          </w:p>
        </w:tc>
        <w:tc>
          <w:tcPr>
            <w:tcW w:w="2977" w:type="dxa"/>
            <w:tcBorders>
              <w:top w:val="outset" w:sz="6" w:space="0" w:color="000000"/>
              <w:left w:val="outset" w:sz="6" w:space="0" w:color="000000"/>
              <w:bottom w:val="outset" w:sz="6" w:space="0" w:color="000000"/>
              <w:right w:val="outset" w:sz="6" w:space="0" w:color="000000"/>
            </w:tcBorders>
            <w:vAlign w:val="center"/>
          </w:tcPr>
          <w:p w:rsidR="0028039B" w:rsidRPr="00A40E8A" w:rsidRDefault="0028039B" w:rsidP="00DC381A">
            <w:pPr>
              <w:ind w:firstLine="709"/>
              <w:jc w:val="both"/>
              <w:rPr>
                <w:i/>
                <w:sz w:val="20"/>
                <w:szCs w:val="20"/>
                <w:highlight w:val="yellow"/>
              </w:rPr>
            </w:pPr>
            <w:r>
              <w:t>Н</w:t>
            </w:r>
            <w:r w:rsidRPr="00D26FCB">
              <w:t>ежилое</w:t>
            </w:r>
            <w:r>
              <w:t xml:space="preserve"> помещение</w:t>
            </w:r>
            <w:r w:rsidRPr="00D26FCB">
              <w:t xml:space="preserve">, этаж 1, номера на поэтажном плане № 26-54, 56-65, адрес объекта: Владимирская область, </w:t>
            </w:r>
            <w:proofErr w:type="spellStart"/>
            <w:r w:rsidRPr="00D26FCB">
              <w:t>Петушинский</w:t>
            </w:r>
            <w:proofErr w:type="spellEnd"/>
            <w:r w:rsidRPr="00D26FCB">
              <w:t xml:space="preserve"> район, </w:t>
            </w:r>
            <w:r>
              <w:t>поселок</w:t>
            </w:r>
            <w:r w:rsidRPr="00D26FCB">
              <w:t xml:space="preserve"> Городищи, ул. Ленина, д. 3а. Срок заключения договора на 3 года.</w:t>
            </w:r>
          </w:p>
        </w:tc>
        <w:tc>
          <w:tcPr>
            <w:tcW w:w="1276" w:type="dxa"/>
            <w:tcBorders>
              <w:top w:val="outset" w:sz="6" w:space="0" w:color="000000"/>
              <w:left w:val="outset" w:sz="6" w:space="0" w:color="000000"/>
              <w:bottom w:val="outset" w:sz="6" w:space="0" w:color="000000"/>
              <w:right w:val="outset" w:sz="6" w:space="0" w:color="000000"/>
            </w:tcBorders>
            <w:vAlign w:val="center"/>
          </w:tcPr>
          <w:p w:rsidR="0028039B" w:rsidRPr="00A40E8A" w:rsidRDefault="0028039B" w:rsidP="002B2661">
            <w:pPr>
              <w:ind w:left="-147" w:right="-34"/>
              <w:jc w:val="center"/>
              <w:rPr>
                <w:color w:val="000000"/>
                <w:sz w:val="20"/>
                <w:szCs w:val="20"/>
              </w:rPr>
            </w:pPr>
            <w:r>
              <w:rPr>
                <w:color w:val="000000"/>
                <w:sz w:val="20"/>
                <w:szCs w:val="20"/>
              </w:rPr>
              <w:t>284,5</w:t>
            </w:r>
            <w:r w:rsidRPr="00A40E8A">
              <w:rPr>
                <w:color w:val="000000"/>
                <w:sz w:val="20"/>
                <w:szCs w:val="20"/>
              </w:rPr>
              <w:t xml:space="preserve"> кв</w:t>
            </w:r>
            <w:proofErr w:type="gramStart"/>
            <w:r w:rsidRPr="00A40E8A">
              <w:rPr>
                <w:color w:val="000000"/>
                <w:sz w:val="20"/>
                <w:szCs w:val="20"/>
              </w:rPr>
              <w:t>.м</w:t>
            </w:r>
            <w:proofErr w:type="gramEnd"/>
            <w:r w:rsidRPr="00A40E8A">
              <w:rPr>
                <w:color w:val="000000"/>
                <w:sz w:val="20"/>
                <w:szCs w:val="20"/>
              </w:rPr>
              <w:t xml:space="preserve">  </w:t>
            </w:r>
          </w:p>
        </w:tc>
        <w:tc>
          <w:tcPr>
            <w:tcW w:w="850" w:type="dxa"/>
            <w:tcBorders>
              <w:top w:val="outset" w:sz="6" w:space="0" w:color="000000"/>
              <w:left w:val="outset" w:sz="6" w:space="0" w:color="000000"/>
              <w:bottom w:val="outset" w:sz="6" w:space="0" w:color="000000"/>
              <w:right w:val="outset" w:sz="6" w:space="0" w:color="000000"/>
            </w:tcBorders>
            <w:vAlign w:val="center"/>
          </w:tcPr>
          <w:p w:rsidR="0028039B" w:rsidRPr="00A40E8A" w:rsidRDefault="0028039B" w:rsidP="002B2661">
            <w:pPr>
              <w:ind w:left="-108"/>
              <w:jc w:val="center"/>
              <w:rPr>
                <w:color w:val="000000"/>
                <w:sz w:val="20"/>
                <w:szCs w:val="20"/>
              </w:rPr>
            </w:pPr>
            <w:r w:rsidRPr="00A40E8A">
              <w:rPr>
                <w:color w:val="000000"/>
                <w:sz w:val="20"/>
                <w:szCs w:val="20"/>
              </w:rPr>
              <w:t>3 года</w:t>
            </w:r>
          </w:p>
        </w:tc>
        <w:tc>
          <w:tcPr>
            <w:tcW w:w="1418" w:type="dxa"/>
            <w:tcBorders>
              <w:top w:val="outset" w:sz="6" w:space="0" w:color="000000"/>
              <w:left w:val="outset" w:sz="6" w:space="0" w:color="000000"/>
              <w:bottom w:val="outset" w:sz="6" w:space="0" w:color="000000"/>
              <w:right w:val="outset" w:sz="6" w:space="0" w:color="000000"/>
            </w:tcBorders>
            <w:vAlign w:val="center"/>
          </w:tcPr>
          <w:p w:rsidR="0028039B" w:rsidRPr="00401774" w:rsidRDefault="0028039B" w:rsidP="002B2661">
            <w:pPr>
              <w:ind w:left="-74" w:right="-142"/>
              <w:jc w:val="center"/>
              <w:rPr>
                <w:sz w:val="20"/>
                <w:szCs w:val="20"/>
              </w:rPr>
            </w:pPr>
            <w:r w:rsidRPr="00401774">
              <w:rPr>
                <w:sz w:val="20"/>
                <w:szCs w:val="20"/>
              </w:rPr>
              <w:t xml:space="preserve">58 184,58   </w:t>
            </w:r>
          </w:p>
        </w:tc>
        <w:tc>
          <w:tcPr>
            <w:tcW w:w="1275" w:type="dxa"/>
            <w:tcBorders>
              <w:top w:val="outset" w:sz="6" w:space="0" w:color="000000"/>
              <w:left w:val="outset" w:sz="6" w:space="0" w:color="000000"/>
              <w:bottom w:val="outset" w:sz="6" w:space="0" w:color="000000"/>
              <w:right w:val="outset" w:sz="6" w:space="0" w:color="000000"/>
            </w:tcBorders>
            <w:vAlign w:val="center"/>
          </w:tcPr>
          <w:p w:rsidR="0028039B" w:rsidRPr="00401774" w:rsidRDefault="0028039B" w:rsidP="002B2661">
            <w:pPr>
              <w:jc w:val="center"/>
              <w:rPr>
                <w:sz w:val="20"/>
                <w:szCs w:val="20"/>
              </w:rPr>
            </w:pPr>
            <w:r w:rsidRPr="00401774">
              <w:rPr>
                <w:bCs/>
                <w:sz w:val="20"/>
                <w:szCs w:val="20"/>
              </w:rPr>
              <w:t>2909,23</w:t>
            </w:r>
          </w:p>
        </w:tc>
        <w:tc>
          <w:tcPr>
            <w:tcW w:w="781" w:type="dxa"/>
            <w:tcBorders>
              <w:top w:val="outset" w:sz="6" w:space="0" w:color="000000"/>
              <w:left w:val="outset" w:sz="6" w:space="0" w:color="000000"/>
              <w:bottom w:val="outset" w:sz="6" w:space="0" w:color="000000"/>
              <w:right w:val="outset" w:sz="6" w:space="0" w:color="000000"/>
            </w:tcBorders>
            <w:vAlign w:val="center"/>
          </w:tcPr>
          <w:p w:rsidR="0028039B" w:rsidRPr="00401774" w:rsidRDefault="0028039B" w:rsidP="002B2661">
            <w:pPr>
              <w:ind w:right="-130"/>
              <w:jc w:val="center"/>
              <w:rPr>
                <w:sz w:val="20"/>
                <w:szCs w:val="20"/>
              </w:rPr>
            </w:pPr>
            <w:r w:rsidRPr="00401774">
              <w:rPr>
                <w:bCs/>
                <w:sz w:val="20"/>
                <w:szCs w:val="20"/>
              </w:rPr>
              <w:t>11636,92</w:t>
            </w:r>
          </w:p>
        </w:tc>
        <w:tc>
          <w:tcPr>
            <w:tcW w:w="1204" w:type="dxa"/>
            <w:tcBorders>
              <w:top w:val="outset" w:sz="6" w:space="0" w:color="000000"/>
              <w:left w:val="outset" w:sz="6" w:space="0" w:color="000000"/>
              <w:bottom w:val="outset" w:sz="6" w:space="0" w:color="000000"/>
              <w:right w:val="outset" w:sz="6" w:space="0" w:color="000000"/>
            </w:tcBorders>
            <w:vAlign w:val="center"/>
          </w:tcPr>
          <w:p w:rsidR="0028039B" w:rsidRPr="00A40E8A" w:rsidRDefault="0028039B" w:rsidP="002B2661">
            <w:pPr>
              <w:jc w:val="both"/>
              <w:rPr>
                <w:bCs/>
                <w:sz w:val="20"/>
                <w:szCs w:val="20"/>
              </w:rPr>
            </w:pPr>
            <w:r>
              <w:rPr>
                <w:bCs/>
                <w:sz w:val="20"/>
                <w:szCs w:val="20"/>
              </w:rPr>
              <w:t>Промывочное отделение</w:t>
            </w:r>
          </w:p>
          <w:p w:rsidR="0028039B" w:rsidRPr="00A40E8A" w:rsidRDefault="0028039B" w:rsidP="002B2661">
            <w:pPr>
              <w:ind w:right="-130"/>
              <w:jc w:val="center"/>
              <w:rPr>
                <w:sz w:val="20"/>
                <w:szCs w:val="20"/>
              </w:rPr>
            </w:pPr>
          </w:p>
        </w:tc>
      </w:tr>
    </w:tbl>
    <w:p w:rsidR="00BA6C7A" w:rsidRPr="001F6740" w:rsidRDefault="00BA6C7A" w:rsidP="00BA6C7A">
      <w:pPr>
        <w:jc w:val="center"/>
        <w:rPr>
          <w:b/>
          <w:bCs/>
          <w:color w:val="000000"/>
        </w:rPr>
      </w:pPr>
    </w:p>
    <w:p w:rsidR="00BA6C7A" w:rsidRPr="001F6740" w:rsidRDefault="0028039B" w:rsidP="00BA6C7A">
      <w:pPr>
        <w:jc w:val="both"/>
        <w:rPr>
          <w:bCs/>
          <w:color w:val="000000"/>
        </w:rPr>
      </w:pPr>
      <w:r w:rsidRPr="001F6740">
        <w:rPr>
          <w:color w:val="000000"/>
          <w:u w:val="single"/>
        </w:rPr>
        <w:t>Осмотр муниципального имущества</w:t>
      </w:r>
      <w:r w:rsidRPr="001F6740">
        <w:rPr>
          <w:color w:val="000000"/>
        </w:rPr>
        <w:t xml:space="preserve">, </w:t>
      </w:r>
      <w:r>
        <w:rPr>
          <w:color w:val="000000"/>
        </w:rPr>
        <w:t>передаваемого в безвозмездное пользование</w:t>
      </w:r>
      <w:r w:rsidRPr="001F6740">
        <w:rPr>
          <w:color w:val="000000"/>
        </w:rPr>
        <w:t xml:space="preserve">, осуществляется по рабочим дням без взимания платы </w:t>
      </w:r>
      <w:r w:rsidRPr="001919F9">
        <w:rPr>
          <w:color w:val="000000"/>
          <w:u w:val="single"/>
        </w:rPr>
        <w:t xml:space="preserve">с </w:t>
      </w:r>
      <w:r>
        <w:rPr>
          <w:color w:val="000000"/>
          <w:u w:val="single"/>
        </w:rPr>
        <w:t>01.04.</w:t>
      </w:r>
      <w:r w:rsidRPr="001919F9">
        <w:rPr>
          <w:u w:val="single"/>
        </w:rPr>
        <w:t>202</w:t>
      </w:r>
      <w:r>
        <w:rPr>
          <w:u w:val="single"/>
        </w:rPr>
        <w:t>5 г.</w:t>
      </w:r>
      <w:r w:rsidRPr="001919F9">
        <w:rPr>
          <w:u w:val="single"/>
        </w:rPr>
        <w:t xml:space="preserve"> по </w:t>
      </w:r>
      <w:r>
        <w:rPr>
          <w:u w:val="single"/>
        </w:rPr>
        <w:t>04</w:t>
      </w:r>
      <w:r w:rsidRPr="001919F9">
        <w:rPr>
          <w:u w:val="single"/>
        </w:rPr>
        <w:t>.</w:t>
      </w:r>
      <w:r>
        <w:rPr>
          <w:u w:val="single"/>
        </w:rPr>
        <w:t>05.</w:t>
      </w:r>
      <w:r w:rsidRPr="001919F9">
        <w:rPr>
          <w:u w:val="single"/>
        </w:rPr>
        <w:t>20</w:t>
      </w:r>
      <w:r>
        <w:rPr>
          <w:u w:val="single"/>
        </w:rPr>
        <w:t xml:space="preserve">25 г. </w:t>
      </w:r>
      <w:r w:rsidRPr="001919F9">
        <w:rPr>
          <w:u w:val="single"/>
        </w:rPr>
        <w:t xml:space="preserve"> с</w:t>
      </w:r>
      <w:r w:rsidRPr="001919F9">
        <w:rPr>
          <w:color w:val="000000"/>
          <w:u w:val="single"/>
        </w:rPr>
        <w:t xml:space="preserve"> 08 ч.00 мин до 17 ч. 00 мин. по московскому времени,</w:t>
      </w:r>
      <w:r w:rsidRPr="001919F9">
        <w:rPr>
          <w:color w:val="000000"/>
        </w:rPr>
        <w:t xml:space="preserve"> перерыв с 12 ч. 00 мин. - 13 ч. 00 мин.</w:t>
      </w:r>
      <w:r w:rsidRPr="001F6740">
        <w:rPr>
          <w:color w:val="000000"/>
        </w:rPr>
        <w:t xml:space="preserve"> </w:t>
      </w:r>
      <w:r w:rsidR="00BA6C7A" w:rsidRPr="001F6740">
        <w:rPr>
          <w:color w:val="000000"/>
        </w:rPr>
        <w:t xml:space="preserve">                                                                                                                                                                                                                                                                                                                                                                                                                                                                                                                                                                                                                                                                                                                                                                                                                                                                                                                                                                                                                                                                                                                                                                </w:t>
      </w:r>
    </w:p>
    <w:p w:rsidR="00BA6C7A" w:rsidRDefault="00BA6C7A" w:rsidP="00BA6C7A">
      <w:pPr>
        <w:ind w:firstLine="708"/>
        <w:jc w:val="center"/>
        <w:rPr>
          <w:b/>
          <w:bCs/>
          <w:color w:val="000000"/>
        </w:rPr>
      </w:pPr>
    </w:p>
    <w:p w:rsidR="00BA6C7A" w:rsidRDefault="00BA6C7A" w:rsidP="00BA6C7A">
      <w:pPr>
        <w:ind w:firstLine="708"/>
        <w:jc w:val="center"/>
        <w:rPr>
          <w:b/>
          <w:bCs/>
          <w:color w:val="000000"/>
        </w:rPr>
      </w:pPr>
      <w:r w:rsidRPr="001F6740">
        <w:rPr>
          <w:b/>
          <w:bCs/>
          <w:color w:val="000000"/>
        </w:rPr>
        <w:t>Срок, место и порядок предоставления документации об аукционе</w:t>
      </w:r>
    </w:p>
    <w:p w:rsidR="00BA6C7A" w:rsidRPr="001F6740" w:rsidRDefault="00BA6C7A" w:rsidP="00BA6C7A">
      <w:pPr>
        <w:ind w:firstLine="708"/>
        <w:jc w:val="center"/>
        <w:rPr>
          <w:b/>
          <w:bCs/>
          <w:color w:val="000000"/>
        </w:rPr>
      </w:pPr>
    </w:p>
    <w:p w:rsidR="00BA6C7A" w:rsidRPr="001A30A3" w:rsidRDefault="00BA6C7A" w:rsidP="00BA6C7A">
      <w:pPr>
        <w:jc w:val="both"/>
        <w:rPr>
          <w:bCs/>
          <w:color w:val="0000FF"/>
        </w:rPr>
      </w:pPr>
      <w:proofErr w:type="gramStart"/>
      <w:r w:rsidRPr="00F90831">
        <w:rPr>
          <w:rFonts w:eastAsia="Calibri"/>
          <w:bCs/>
        </w:rPr>
        <w:t xml:space="preserve">Документация о проведении электронного аукциона, а также образец договора </w:t>
      </w:r>
      <w:r w:rsidRPr="005C546E">
        <w:t>аренды нежилых помещений (зданий, сооружений),  являющихся муниципальной собственностью</w:t>
      </w:r>
      <w:r w:rsidRPr="00F90831">
        <w:rPr>
          <w:rFonts w:eastAsia="Calibri"/>
        </w:rPr>
        <w:t xml:space="preserve"> размещается на официальном сайте Российской Федерации для размещения информации о проведении торгов </w:t>
      </w:r>
      <w:hyperlink r:id="rId5" w:history="1">
        <w:r w:rsidRPr="00F90831">
          <w:rPr>
            <w:rFonts w:eastAsia="Calibri"/>
          </w:rPr>
          <w:t>www.torgi.gov.ru</w:t>
        </w:r>
      </w:hyperlink>
      <w:r w:rsidRPr="00F90831">
        <w:rPr>
          <w:rFonts w:eastAsia="Calibri"/>
        </w:rPr>
        <w:t xml:space="preserve">, официальном сайте муниципального образования «Поселок Городищи»: </w:t>
      </w:r>
      <w:proofErr w:type="spellStart"/>
      <w:r w:rsidRPr="00F90831">
        <w:rPr>
          <w:rFonts w:eastAsia="Calibri"/>
        </w:rPr>
        <w:t>www</w:t>
      </w:r>
      <w:proofErr w:type="spellEnd"/>
      <w:r w:rsidRPr="00F90831">
        <w:rPr>
          <w:rFonts w:eastAsia="Calibri"/>
        </w:rPr>
        <w:t>.</w:t>
      </w:r>
      <w:proofErr w:type="spellStart"/>
      <w:r w:rsidRPr="00F90831">
        <w:rPr>
          <w:rFonts w:eastAsia="Calibri"/>
          <w:lang w:val="en-US"/>
        </w:rPr>
        <w:t>gorodischi</w:t>
      </w:r>
      <w:proofErr w:type="spellEnd"/>
      <w:r w:rsidRPr="00F90831">
        <w:rPr>
          <w:rFonts w:eastAsia="Calibri"/>
        </w:rPr>
        <w:t>33.</w:t>
      </w:r>
      <w:r w:rsidRPr="00F90831">
        <w:rPr>
          <w:rFonts w:eastAsia="Calibri"/>
          <w:lang w:val="en-US"/>
        </w:rPr>
        <w:t>info</w:t>
      </w:r>
      <w:r w:rsidRPr="00F90831">
        <w:rPr>
          <w:rFonts w:eastAsia="Calibri"/>
        </w:rPr>
        <w:t xml:space="preserve"> и в открытой для доступа неограниченного круга лиц части электронной площадки на сайте </w:t>
      </w:r>
      <w:r w:rsidRPr="001A30A3">
        <w:t>https://178fz.roseltorg.ru</w:t>
      </w:r>
      <w:r>
        <w:t>.</w:t>
      </w:r>
      <w:proofErr w:type="gramEnd"/>
    </w:p>
    <w:p w:rsidR="00BA6C7A" w:rsidRPr="001F6740" w:rsidRDefault="00BA6C7A" w:rsidP="00BA6C7A">
      <w:pPr>
        <w:pStyle w:val="2"/>
        <w:widowControl w:val="0"/>
        <w:spacing w:after="0" w:line="240" w:lineRule="auto"/>
        <w:ind w:left="0" w:firstLine="567"/>
        <w:jc w:val="both"/>
      </w:pPr>
      <w:r w:rsidRPr="001F6740">
        <w:t xml:space="preserve"> С информационным сообщением можно ознакомиться </w:t>
      </w:r>
      <w:proofErr w:type="gramStart"/>
      <w:r w:rsidRPr="001F6740">
        <w:t>с даты размещения информационного сообщения до даты окончания срока приема заявок на участие в аукционе на официальных сайтах</w:t>
      </w:r>
      <w:proofErr w:type="gramEnd"/>
      <w:r w:rsidRPr="001F6740">
        <w:t xml:space="preserve"> торгов и на электронной площадке.</w:t>
      </w:r>
    </w:p>
    <w:p w:rsidR="00BA6C7A" w:rsidRPr="001F6740" w:rsidRDefault="00BA6C7A" w:rsidP="00BA6C7A">
      <w:pPr>
        <w:tabs>
          <w:tab w:val="left" w:pos="0"/>
        </w:tabs>
        <w:autoSpaceDE w:val="0"/>
        <w:autoSpaceDN w:val="0"/>
        <w:adjustRightInd w:val="0"/>
        <w:ind w:firstLine="567"/>
        <w:jc w:val="both"/>
      </w:pPr>
      <w:r w:rsidRPr="001F6740">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при условии, что запрос поступил  не позднее 5 (пяти) рабочих дней до даты окончания подачи заявок. В течение 2 (двух) рабочих дней со дня поступления запроса размещаются в открытом доступе разъяснения с указанием предмета запроса, но без указания лица, от которого поступил запрос.</w:t>
      </w:r>
    </w:p>
    <w:p w:rsidR="00BA6C7A" w:rsidRPr="001F6740" w:rsidRDefault="00BA6C7A" w:rsidP="00BA6C7A">
      <w:pPr>
        <w:autoSpaceDE w:val="0"/>
        <w:autoSpaceDN w:val="0"/>
        <w:adjustRightInd w:val="0"/>
        <w:ind w:firstLine="567"/>
        <w:jc w:val="both"/>
        <w:rPr>
          <w:lang w:eastAsia="en-US"/>
        </w:rPr>
      </w:pPr>
      <w:r w:rsidRPr="001F6740">
        <w:t xml:space="preserve">Любое заинтересованное лицо независимо </w:t>
      </w:r>
      <w:proofErr w:type="gramStart"/>
      <w:r w:rsidRPr="001F6740">
        <w:t>от регистрации на электронной площадке с даты размещения информационного сообщения на официальных сайтах торгов до даты</w:t>
      </w:r>
      <w:proofErr w:type="gramEnd"/>
      <w:r w:rsidRPr="001F6740">
        <w:t xml:space="preserve"> окончания срока приема заявок на участие в аукционе вправе осмотреть выставленное на продажу имущество. Запрос на осмотр выставленного на продажу имущества может быть направлен </w:t>
      </w:r>
      <w:r w:rsidRPr="001F6740">
        <w:rPr>
          <w:lang w:eastAsia="en-US"/>
        </w:rPr>
        <w:t xml:space="preserve">на электронный адрес организатора торгов: </w:t>
      </w:r>
      <w:hyperlink r:id="rId6" w:history="1">
        <w:r w:rsidRPr="001F6740">
          <w:rPr>
            <w:rStyle w:val="a5"/>
            <w:lang w:eastAsia="en-US"/>
          </w:rPr>
          <w:t>Admin_gor@mail.ru</w:t>
        </w:r>
      </w:hyperlink>
      <w:r w:rsidRPr="001F6740">
        <w:rPr>
          <w:lang w:eastAsia="en-US"/>
        </w:rPr>
        <w:t xml:space="preserve"> с указанием следующих данных:</w:t>
      </w:r>
    </w:p>
    <w:p w:rsidR="00BA6C7A" w:rsidRPr="001F6740" w:rsidRDefault="00BA6C7A" w:rsidP="00BA6C7A">
      <w:pPr>
        <w:autoSpaceDE w:val="0"/>
        <w:autoSpaceDN w:val="0"/>
        <w:adjustRightInd w:val="0"/>
        <w:ind w:firstLine="709"/>
        <w:jc w:val="both"/>
        <w:rPr>
          <w:lang w:eastAsia="en-US"/>
        </w:rPr>
      </w:pPr>
      <w:r w:rsidRPr="001F6740">
        <w:rPr>
          <w:lang w:eastAsia="en-US"/>
        </w:rPr>
        <w:t>- Ф.И.О. (физического лица, руководителя организации или их представителей);</w:t>
      </w:r>
    </w:p>
    <w:p w:rsidR="00BA6C7A" w:rsidRPr="001F6740" w:rsidRDefault="00BA6C7A" w:rsidP="00BA6C7A">
      <w:pPr>
        <w:autoSpaceDE w:val="0"/>
        <w:autoSpaceDN w:val="0"/>
        <w:adjustRightInd w:val="0"/>
        <w:ind w:firstLine="709"/>
        <w:jc w:val="both"/>
        <w:rPr>
          <w:lang w:eastAsia="en-US"/>
        </w:rPr>
      </w:pPr>
      <w:r w:rsidRPr="001F6740">
        <w:rPr>
          <w:lang w:eastAsia="en-US"/>
        </w:rPr>
        <w:t>- название организации (если имеется);</w:t>
      </w:r>
    </w:p>
    <w:p w:rsidR="00BA6C7A" w:rsidRPr="001F6740" w:rsidRDefault="00BA6C7A" w:rsidP="00BA6C7A">
      <w:pPr>
        <w:autoSpaceDE w:val="0"/>
        <w:autoSpaceDN w:val="0"/>
        <w:adjustRightInd w:val="0"/>
        <w:ind w:firstLine="709"/>
        <w:jc w:val="both"/>
        <w:rPr>
          <w:lang w:eastAsia="en-US"/>
        </w:rPr>
      </w:pPr>
      <w:r w:rsidRPr="001F6740">
        <w:rPr>
          <w:lang w:eastAsia="en-US"/>
        </w:rPr>
        <w:t>- дата аукциона и номе</w:t>
      </w:r>
      <w:proofErr w:type="gramStart"/>
      <w:r w:rsidRPr="001F6740">
        <w:rPr>
          <w:lang w:eastAsia="en-US"/>
        </w:rPr>
        <w:t>р(</w:t>
      </w:r>
      <w:proofErr w:type="gramEnd"/>
      <w:r w:rsidRPr="001F6740">
        <w:rPr>
          <w:lang w:eastAsia="en-US"/>
        </w:rPr>
        <w:t>а) лота (лотов);</w:t>
      </w:r>
    </w:p>
    <w:p w:rsidR="00BA6C7A" w:rsidRPr="001F6740" w:rsidRDefault="00BA6C7A" w:rsidP="00BA6C7A">
      <w:pPr>
        <w:autoSpaceDE w:val="0"/>
        <w:autoSpaceDN w:val="0"/>
        <w:adjustRightInd w:val="0"/>
        <w:ind w:firstLine="709"/>
        <w:jc w:val="both"/>
        <w:rPr>
          <w:lang w:eastAsia="en-US"/>
        </w:rPr>
      </w:pPr>
      <w:r w:rsidRPr="001F6740">
        <w:rPr>
          <w:lang w:eastAsia="en-US"/>
        </w:rPr>
        <w:t>- адре</w:t>
      </w:r>
      <w:proofErr w:type="gramStart"/>
      <w:r w:rsidRPr="001F6740">
        <w:rPr>
          <w:lang w:eastAsia="en-US"/>
        </w:rPr>
        <w:t>с(</w:t>
      </w:r>
      <w:proofErr w:type="gramEnd"/>
      <w:r w:rsidRPr="001F6740">
        <w:rPr>
          <w:lang w:eastAsia="en-US"/>
        </w:rPr>
        <w:t>а) объекта(</w:t>
      </w:r>
      <w:proofErr w:type="spellStart"/>
      <w:r w:rsidRPr="001F6740">
        <w:rPr>
          <w:lang w:eastAsia="en-US"/>
        </w:rPr>
        <w:t>ов</w:t>
      </w:r>
      <w:proofErr w:type="spellEnd"/>
      <w:r w:rsidRPr="001F6740">
        <w:rPr>
          <w:lang w:eastAsia="en-US"/>
        </w:rPr>
        <w:t>) недвижимости;</w:t>
      </w:r>
    </w:p>
    <w:p w:rsidR="00BA6C7A" w:rsidRPr="001F6740" w:rsidRDefault="00BA6C7A" w:rsidP="00BA6C7A">
      <w:pPr>
        <w:autoSpaceDE w:val="0"/>
        <w:autoSpaceDN w:val="0"/>
        <w:adjustRightInd w:val="0"/>
        <w:ind w:firstLine="709"/>
        <w:jc w:val="both"/>
        <w:rPr>
          <w:lang w:eastAsia="en-US"/>
        </w:rPr>
      </w:pPr>
      <w:r w:rsidRPr="001F6740">
        <w:rPr>
          <w:lang w:eastAsia="en-US"/>
        </w:rPr>
        <w:t>- площад</w:t>
      </w:r>
      <w:proofErr w:type="gramStart"/>
      <w:r w:rsidRPr="001F6740">
        <w:rPr>
          <w:lang w:eastAsia="en-US"/>
        </w:rPr>
        <w:t>ь(</w:t>
      </w:r>
      <w:proofErr w:type="gramEnd"/>
      <w:r w:rsidRPr="001F6740">
        <w:rPr>
          <w:lang w:eastAsia="en-US"/>
        </w:rPr>
        <w:t>и) объекта(</w:t>
      </w:r>
      <w:proofErr w:type="spellStart"/>
      <w:r w:rsidRPr="001F6740">
        <w:rPr>
          <w:lang w:eastAsia="en-US"/>
        </w:rPr>
        <w:t>ов</w:t>
      </w:r>
      <w:proofErr w:type="spellEnd"/>
      <w:r w:rsidRPr="001F6740">
        <w:rPr>
          <w:lang w:eastAsia="en-US"/>
        </w:rPr>
        <w:t>) недвижимости;</w:t>
      </w:r>
    </w:p>
    <w:p w:rsidR="00BA6C7A" w:rsidRPr="001F6740" w:rsidRDefault="00BA6C7A" w:rsidP="00BA6C7A">
      <w:pPr>
        <w:autoSpaceDE w:val="0"/>
        <w:autoSpaceDN w:val="0"/>
        <w:adjustRightInd w:val="0"/>
        <w:ind w:firstLine="709"/>
        <w:jc w:val="both"/>
      </w:pPr>
      <w:r w:rsidRPr="001F6740">
        <w:rPr>
          <w:lang w:eastAsia="en-US"/>
        </w:rPr>
        <w:lastRenderedPageBreak/>
        <w:t>- действующий контактный телефон</w:t>
      </w:r>
      <w:r w:rsidRPr="001F6740">
        <w:t xml:space="preserve">, не </w:t>
      </w:r>
      <w:proofErr w:type="gramStart"/>
      <w:r w:rsidRPr="001F6740">
        <w:t>позднее</w:t>
      </w:r>
      <w:proofErr w:type="gramEnd"/>
      <w:r w:rsidRPr="001F6740">
        <w:t xml:space="preserve"> чем за два рабочих дня до даты окончания срока подачи заявок на участие в аукционе.</w:t>
      </w:r>
    </w:p>
    <w:p w:rsidR="00BA6C7A" w:rsidRPr="001F6740" w:rsidRDefault="00BA6C7A" w:rsidP="00BA6C7A">
      <w:pPr>
        <w:autoSpaceDE w:val="0"/>
        <w:autoSpaceDN w:val="0"/>
        <w:adjustRightInd w:val="0"/>
        <w:ind w:firstLine="709"/>
        <w:jc w:val="both"/>
        <w:rPr>
          <w:lang w:eastAsia="en-US"/>
        </w:rPr>
      </w:pPr>
      <w:r w:rsidRPr="001F6740">
        <w:rPr>
          <w:lang w:eastAsia="en-US"/>
        </w:rPr>
        <w:t xml:space="preserve">С документацией по сдаваемым в аренду помещениям, условиями договора аренды муниципального имущества можно ознакомиться в администрации поселка Городищи, по адресу: </w:t>
      </w:r>
      <w:r w:rsidRPr="001F6740">
        <w:rPr>
          <w:bCs/>
          <w:color w:val="000000"/>
          <w:u w:val="single"/>
        </w:rPr>
        <w:t xml:space="preserve">Владимирская область, </w:t>
      </w:r>
      <w:proofErr w:type="spellStart"/>
      <w:r w:rsidRPr="001F6740">
        <w:rPr>
          <w:bCs/>
          <w:color w:val="000000"/>
          <w:u w:val="single"/>
        </w:rPr>
        <w:t>Петушинский</w:t>
      </w:r>
      <w:proofErr w:type="spellEnd"/>
      <w:r w:rsidRPr="001F6740">
        <w:rPr>
          <w:bCs/>
          <w:color w:val="000000"/>
          <w:u w:val="single"/>
        </w:rPr>
        <w:t xml:space="preserve"> район, поселок Городищи, ул. Ленина, дом 7, кабинет № 7</w:t>
      </w:r>
      <w:r w:rsidRPr="001F6740">
        <w:rPr>
          <w:lang w:eastAsia="en-US"/>
        </w:rPr>
        <w:t xml:space="preserve"> (время московское), тел. 8 (49243) 3-25-90.</w:t>
      </w:r>
    </w:p>
    <w:p w:rsidR="00BA6C7A" w:rsidRPr="001F6740" w:rsidRDefault="00BA6C7A" w:rsidP="00BA6C7A">
      <w:pPr>
        <w:autoSpaceDE w:val="0"/>
        <w:autoSpaceDN w:val="0"/>
        <w:adjustRightInd w:val="0"/>
        <w:ind w:firstLine="567"/>
        <w:jc w:val="both"/>
        <w:rPr>
          <w:lang w:eastAsia="en-US"/>
        </w:rPr>
      </w:pPr>
      <w:r w:rsidRPr="001F6740">
        <w:rPr>
          <w:lang w:eastAsia="en-US"/>
        </w:rPr>
        <w:t>Победитель торгов, не реализовавший свое право на осмотр объекта и изучение его технической документации, лишается права предъявлять претензии к МКУ «</w:t>
      </w:r>
      <w:r>
        <w:rPr>
          <w:lang w:eastAsia="en-US"/>
        </w:rPr>
        <w:t xml:space="preserve">Администрация поселка Городищи </w:t>
      </w:r>
      <w:proofErr w:type="spellStart"/>
      <w:r>
        <w:rPr>
          <w:lang w:eastAsia="en-US"/>
        </w:rPr>
        <w:t>Петушинского</w:t>
      </w:r>
      <w:proofErr w:type="spellEnd"/>
      <w:r>
        <w:rPr>
          <w:lang w:eastAsia="en-US"/>
        </w:rPr>
        <w:t xml:space="preserve"> района Владимирской области</w:t>
      </w:r>
      <w:r w:rsidRPr="001F6740">
        <w:rPr>
          <w:lang w:eastAsia="en-US"/>
        </w:rPr>
        <w:t>» по поводу юридического, физического и финансового состояния объекта.</w:t>
      </w:r>
    </w:p>
    <w:p w:rsidR="00BA6C7A" w:rsidRPr="001F6740" w:rsidRDefault="00BA6C7A" w:rsidP="00BA6C7A">
      <w:pPr>
        <w:tabs>
          <w:tab w:val="left" w:pos="0"/>
        </w:tabs>
        <w:ind w:firstLine="567"/>
        <w:jc w:val="both"/>
      </w:pPr>
      <w:r w:rsidRPr="001F6740">
        <w:t xml:space="preserve">Документооборот осуществляется через электронную площадку в форме электронных документов либо электронных образов документов, заверенных электронной подписью. </w:t>
      </w:r>
    </w:p>
    <w:p w:rsidR="00BA6C7A" w:rsidRPr="001F6740" w:rsidRDefault="00BA6C7A" w:rsidP="00BA6C7A">
      <w:pPr>
        <w:tabs>
          <w:tab w:val="left" w:pos="0"/>
        </w:tabs>
        <w:ind w:firstLine="567"/>
        <w:jc w:val="both"/>
      </w:pPr>
      <w:r w:rsidRPr="001F6740">
        <w:t xml:space="preserve"> Организатор аукциона вправе отказаться от проведения аукциона в электронной форме не позднее </w:t>
      </w:r>
      <w:r w:rsidR="00261C4A">
        <w:t>07.05</w:t>
      </w:r>
      <w:r w:rsidRPr="00F208C3">
        <w:t>.202</w:t>
      </w:r>
      <w:r>
        <w:t>5</w:t>
      </w:r>
      <w:r w:rsidRPr="00F208C3">
        <w:t xml:space="preserve"> г.</w:t>
      </w:r>
    </w:p>
    <w:p w:rsidR="00BA6C7A" w:rsidRPr="001F6740" w:rsidRDefault="00BA6C7A" w:rsidP="00BA6C7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4"/>
          <w:szCs w:val="24"/>
          <w:lang w:val="ru-RU"/>
        </w:rPr>
      </w:pPr>
      <w:r w:rsidRPr="001F6740">
        <w:rPr>
          <w:b w:val="0"/>
          <w:sz w:val="24"/>
          <w:szCs w:val="24"/>
          <w:lang w:val="ru-RU"/>
        </w:rPr>
        <w:t xml:space="preserve"> При этом задатки возвращаются заявителям в течение 5 (пяти) дней </w:t>
      </w:r>
      <w:proofErr w:type="gramStart"/>
      <w:r w:rsidRPr="001F6740">
        <w:rPr>
          <w:b w:val="0"/>
          <w:sz w:val="24"/>
          <w:szCs w:val="24"/>
          <w:lang w:val="ru-RU"/>
        </w:rPr>
        <w:t>с даты публикации</w:t>
      </w:r>
      <w:proofErr w:type="gramEnd"/>
      <w:r w:rsidRPr="001F6740">
        <w:rPr>
          <w:b w:val="0"/>
          <w:sz w:val="24"/>
          <w:szCs w:val="24"/>
          <w:lang w:val="ru-RU"/>
        </w:rPr>
        <w:t xml:space="preserve"> извещения об отказе от проведения аукциона на официальных сайтах торгов, электронной площадке.</w:t>
      </w:r>
    </w:p>
    <w:p w:rsidR="00BA6C7A" w:rsidRPr="001F6740" w:rsidRDefault="00BA6C7A" w:rsidP="00BA6C7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4"/>
          <w:szCs w:val="24"/>
          <w:lang w:val="ru-RU"/>
        </w:rPr>
      </w:pPr>
      <w:r w:rsidRPr="001F6740">
        <w:rPr>
          <w:b w:val="0"/>
          <w:sz w:val="24"/>
          <w:szCs w:val="24"/>
          <w:lang w:val="ru-RU"/>
        </w:rPr>
        <w:t xml:space="preserve">Организатор извещает Претендентов </w:t>
      </w:r>
      <w:r w:rsidRPr="001F6740">
        <w:rPr>
          <w:b w:val="0"/>
          <w:bCs/>
          <w:iCs/>
          <w:sz w:val="24"/>
          <w:szCs w:val="24"/>
          <w:lang w:val="ru-RU"/>
        </w:rPr>
        <w:t xml:space="preserve">об отказе от проведения аукциона </w:t>
      </w:r>
      <w:r w:rsidRPr="001F6740">
        <w:rPr>
          <w:b w:val="0"/>
          <w:sz w:val="24"/>
          <w:szCs w:val="24"/>
          <w:lang w:val="ru-RU"/>
        </w:rPr>
        <w:t>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BA6C7A" w:rsidRPr="001F6740" w:rsidRDefault="00BA6C7A" w:rsidP="00BA6C7A">
      <w:pPr>
        <w:autoSpaceDE w:val="0"/>
        <w:autoSpaceDN w:val="0"/>
        <w:adjustRightInd w:val="0"/>
        <w:ind w:firstLine="709"/>
        <w:jc w:val="both"/>
      </w:pPr>
      <w:r w:rsidRPr="001F6740">
        <w:rPr>
          <w:b/>
        </w:rPr>
        <w:t xml:space="preserve"> </w:t>
      </w:r>
      <w:r w:rsidRPr="001F6740">
        <w:rPr>
          <w:color w:val="000000"/>
        </w:rPr>
        <w:t>Организатор аукциона вправе принять решение о внесении изменений в извещение о проведен</w:t>
      </w:r>
      <w:proofErr w:type="gramStart"/>
      <w:r w:rsidRPr="001F6740">
        <w:rPr>
          <w:color w:val="000000"/>
        </w:rPr>
        <w:t>ии ау</w:t>
      </w:r>
      <w:proofErr w:type="gramEnd"/>
      <w:r w:rsidRPr="001F6740">
        <w:rPr>
          <w:color w:val="000000"/>
        </w:rPr>
        <w:t xml:space="preserve">кциона не позднее </w:t>
      </w:r>
      <w:r w:rsidR="00261C4A">
        <w:t>07.05</w:t>
      </w:r>
      <w:r>
        <w:t>.2025</w:t>
      </w:r>
      <w:r w:rsidRPr="00F208C3">
        <w:t xml:space="preserve"> г.</w:t>
      </w:r>
    </w:p>
    <w:p w:rsidR="00BA6C7A" w:rsidRPr="001F6740" w:rsidRDefault="00BA6C7A" w:rsidP="00BA6C7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4"/>
          <w:szCs w:val="24"/>
          <w:lang w:val="ru-RU"/>
        </w:rPr>
      </w:pPr>
      <w:r w:rsidRPr="001F6740">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BA6C7A" w:rsidRPr="001F6740" w:rsidRDefault="00BA6C7A" w:rsidP="00BA6C7A">
      <w:pPr>
        <w:pStyle w:val="ab"/>
        <w:tabs>
          <w:tab w:val="left" w:pos="0"/>
        </w:tabs>
        <w:ind w:firstLine="567"/>
        <w:jc w:val="both"/>
        <w:rPr>
          <w:rFonts w:ascii="Times New Roman" w:hAnsi="Times New Roman"/>
          <w:bCs/>
          <w:sz w:val="24"/>
          <w:szCs w:val="24"/>
        </w:rPr>
      </w:pPr>
      <w:r w:rsidRPr="001F6740">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w:t>
      </w:r>
      <w:proofErr w:type="gramStart"/>
      <w:r w:rsidRPr="001F6740">
        <w:rPr>
          <w:rFonts w:ascii="Times New Roman" w:hAnsi="Times New Roman"/>
          <w:sz w:val="24"/>
          <w:szCs w:val="24"/>
        </w:rPr>
        <w:t>с даты размещения</w:t>
      </w:r>
      <w:proofErr w:type="gramEnd"/>
      <w:r w:rsidRPr="001F6740">
        <w:rPr>
          <w:rFonts w:ascii="Times New Roman" w:hAnsi="Times New Roman"/>
          <w:sz w:val="24"/>
          <w:szCs w:val="24"/>
        </w:rPr>
        <w:t xml:space="preserve"> на официальных сайтах торгов внесенных изменений до даты окончания подачи заявок на участие в аукционе составлял не менее 15 (пятнадцати) дней. </w:t>
      </w:r>
    </w:p>
    <w:p w:rsidR="00BA6C7A" w:rsidRPr="001F6740" w:rsidRDefault="00BA6C7A" w:rsidP="00BA6C7A">
      <w:pPr>
        <w:autoSpaceDE w:val="0"/>
        <w:autoSpaceDN w:val="0"/>
        <w:adjustRightInd w:val="0"/>
        <w:ind w:firstLine="540"/>
        <w:jc w:val="both"/>
      </w:pPr>
      <w:proofErr w:type="gramStart"/>
      <w:r w:rsidRPr="001F6740">
        <w:t>Договор аренды заключается с победителем аукциона (единственным участником несостоявшегося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A6C7A" w:rsidRDefault="00BA6C7A" w:rsidP="00BA6C7A">
      <w:pPr>
        <w:autoSpaceDE w:val="0"/>
        <w:autoSpaceDN w:val="0"/>
        <w:adjustRightInd w:val="0"/>
        <w:ind w:firstLine="539"/>
        <w:jc w:val="both"/>
      </w:pPr>
      <w:r w:rsidRPr="001F6740">
        <w:t>Размещение информации о проведен</w:t>
      </w:r>
      <w:proofErr w:type="gramStart"/>
      <w:r w:rsidRPr="001F6740">
        <w:t>ии ау</w:t>
      </w:r>
      <w:proofErr w:type="gramEnd"/>
      <w:r w:rsidRPr="001F6740">
        <w:t>кциона является публичной офертой, а подача заявок на участие в аукционе и перечисление задатка являются акцептом такой оферты.</w:t>
      </w:r>
    </w:p>
    <w:p w:rsidR="00BA6C7A" w:rsidRPr="001F6740" w:rsidRDefault="00BA6C7A" w:rsidP="00BA6C7A">
      <w:pPr>
        <w:autoSpaceDE w:val="0"/>
        <w:autoSpaceDN w:val="0"/>
        <w:adjustRightInd w:val="0"/>
        <w:ind w:firstLine="539"/>
        <w:jc w:val="both"/>
      </w:pPr>
    </w:p>
    <w:p w:rsidR="00BA6C7A" w:rsidRPr="001F6740" w:rsidRDefault="00BA6C7A" w:rsidP="00BA6C7A">
      <w:pPr>
        <w:pStyle w:val="rezu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jc w:val="center"/>
        <w:rPr>
          <w:sz w:val="24"/>
          <w:szCs w:val="24"/>
          <w:lang w:val="ru-RU"/>
        </w:rPr>
      </w:pPr>
      <w:r>
        <w:rPr>
          <w:sz w:val="24"/>
          <w:szCs w:val="24"/>
          <w:lang w:val="ru-RU"/>
        </w:rPr>
        <w:t>Т</w:t>
      </w:r>
      <w:r w:rsidRPr="001F6740">
        <w:rPr>
          <w:sz w:val="24"/>
          <w:szCs w:val="24"/>
          <w:lang w:val="ru-RU"/>
        </w:rPr>
        <w:t>ребование к содержанию, составу, форме заявки на участие в аукционе,</w:t>
      </w:r>
      <w:r w:rsidRPr="001F6740">
        <w:rPr>
          <w:b w:val="0"/>
          <w:sz w:val="24"/>
          <w:szCs w:val="24"/>
          <w:lang w:val="ru-RU"/>
        </w:rPr>
        <w:t xml:space="preserve"> </w:t>
      </w:r>
      <w:r w:rsidRPr="001F6740">
        <w:rPr>
          <w:bCs/>
          <w:sz w:val="24"/>
          <w:szCs w:val="24"/>
          <w:lang w:val="ru-RU"/>
        </w:rPr>
        <w:t xml:space="preserve"> и</w:t>
      </w:r>
      <w:r w:rsidRPr="001F6740">
        <w:rPr>
          <w:sz w:val="24"/>
          <w:szCs w:val="24"/>
          <w:lang w:val="ru-RU"/>
        </w:rPr>
        <w:t xml:space="preserve">счерпывающий перечень документов, </w:t>
      </w:r>
      <w:r w:rsidRPr="001F6740">
        <w:rPr>
          <w:bCs/>
          <w:sz w:val="24"/>
          <w:szCs w:val="24"/>
          <w:lang w:val="ru-RU"/>
        </w:rPr>
        <w:t xml:space="preserve">необходимых для участия в торгах, подаваемых путем прикрепления их электронных образов в личном кабинете на электронной площадке, </w:t>
      </w:r>
      <w:r w:rsidRPr="001F6740">
        <w:rPr>
          <w:sz w:val="24"/>
          <w:szCs w:val="24"/>
          <w:lang w:val="ru-RU"/>
        </w:rPr>
        <w:t>требования к их оформлению</w:t>
      </w:r>
      <w:r w:rsidRPr="001F6740">
        <w:rPr>
          <w:rStyle w:val="Tahoma14"/>
          <w:sz w:val="24"/>
          <w:szCs w:val="24"/>
          <w:lang w:val="ru-RU"/>
        </w:rPr>
        <w:t>:</w:t>
      </w:r>
    </w:p>
    <w:p w:rsidR="00BA6C7A" w:rsidRPr="001F6740" w:rsidRDefault="00BA6C7A" w:rsidP="00BA6C7A">
      <w:pPr>
        <w:pStyle w:val="a6"/>
        <w:spacing w:before="0" w:beforeAutospacing="0" w:after="0" w:afterAutospacing="0"/>
        <w:jc w:val="both"/>
      </w:pPr>
      <w:r>
        <w:t xml:space="preserve"> </w:t>
      </w:r>
      <w:r w:rsidRPr="00BD5577">
        <w:t>Заявка на участие в аукционе подается по форме, содержащейся в Приложении</w:t>
      </w:r>
      <w:r>
        <w:t>. П</w:t>
      </w:r>
      <w:r w:rsidRPr="001F6740">
        <w:t xml:space="preserve">ретендент вправе подать только одну заявку в отношении каждого предмета аукциона (лота) в письменной или электронной форме. </w:t>
      </w:r>
    </w:p>
    <w:p w:rsidR="00BA6C7A" w:rsidRDefault="00BA6C7A" w:rsidP="00BA6C7A">
      <w:pPr>
        <w:pStyle w:val="a6"/>
        <w:spacing w:before="0" w:beforeAutospacing="0" w:after="0" w:afterAutospacing="0"/>
        <w:jc w:val="both"/>
      </w:pPr>
      <w:r w:rsidRPr="001F6740">
        <w:t xml:space="preserve"> Заявка должна содержать:</w:t>
      </w:r>
    </w:p>
    <w:p w:rsidR="00BA6C7A" w:rsidRPr="001F6740" w:rsidRDefault="00BA6C7A" w:rsidP="00BA6C7A">
      <w:pPr>
        <w:pStyle w:val="a6"/>
        <w:spacing w:before="0" w:beforeAutospacing="0" w:after="0" w:afterAutospacing="0"/>
        <w:jc w:val="both"/>
        <w:rPr>
          <w:bCs/>
        </w:rPr>
      </w:pPr>
      <w:r w:rsidRPr="001F6740">
        <w:rPr>
          <w:bCs/>
        </w:rPr>
        <w:t>1) сведения и документы о заявителе, подавшем такую заявку:</w:t>
      </w:r>
    </w:p>
    <w:p w:rsidR="00BA6C7A" w:rsidRPr="001F6740" w:rsidRDefault="00BA6C7A" w:rsidP="00BA6C7A">
      <w:pPr>
        <w:pStyle w:val="a9"/>
        <w:autoSpaceDE w:val="0"/>
        <w:autoSpaceDN w:val="0"/>
        <w:adjustRightInd w:val="0"/>
        <w:ind w:left="0"/>
        <w:jc w:val="both"/>
        <w:outlineLvl w:val="1"/>
        <w:rPr>
          <w:rFonts w:ascii="Times New Roman" w:hAnsi="Times New Roman"/>
          <w:bCs/>
          <w:szCs w:val="24"/>
        </w:rPr>
      </w:pPr>
      <w:proofErr w:type="gramStart"/>
      <w:r w:rsidRPr="001F6740">
        <w:rPr>
          <w:rFonts w:ascii="Times New Roman" w:hAnsi="Times New Roman"/>
          <w:bCs/>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w:t>
      </w:r>
      <w:r w:rsidRPr="001F6740">
        <w:rPr>
          <w:rFonts w:ascii="Times New Roman" w:hAnsi="Times New Roman"/>
          <w:bCs/>
          <w:szCs w:val="24"/>
        </w:rPr>
        <w:lastRenderedPageBreak/>
        <w:t>отчество, паспортные данные, сведения о месте жительства (для физического лица), номер контактного телефона;</w:t>
      </w:r>
      <w:proofErr w:type="gramEnd"/>
    </w:p>
    <w:p w:rsidR="00BA6C7A" w:rsidRPr="001F6740" w:rsidRDefault="00BA6C7A" w:rsidP="00BA6C7A">
      <w:pPr>
        <w:pStyle w:val="a9"/>
        <w:autoSpaceDE w:val="0"/>
        <w:autoSpaceDN w:val="0"/>
        <w:adjustRightInd w:val="0"/>
        <w:ind w:left="0"/>
        <w:jc w:val="both"/>
        <w:outlineLvl w:val="1"/>
        <w:rPr>
          <w:rFonts w:ascii="Times New Roman" w:hAnsi="Times New Roman"/>
          <w:bCs/>
          <w:szCs w:val="24"/>
        </w:rPr>
      </w:pPr>
      <w:proofErr w:type="gramStart"/>
      <w:r w:rsidRPr="001F6740">
        <w:rPr>
          <w:rFonts w:ascii="Times New Roman" w:hAnsi="Times New Roman"/>
          <w:bCs/>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F6740">
        <w:rPr>
          <w:rFonts w:ascii="Times New Roman" w:hAnsi="Times New Roman"/>
          <w:bCs/>
          <w:szCs w:val="24"/>
        </w:rPr>
        <w:t xml:space="preserve"> </w:t>
      </w:r>
      <w:proofErr w:type="gramStart"/>
      <w:r w:rsidRPr="001F6740">
        <w:rPr>
          <w:rFonts w:ascii="Times New Roman" w:hAnsi="Times New Roman"/>
          <w:bCs/>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F6740">
        <w:rPr>
          <w:rFonts w:ascii="Times New Roman" w:hAnsi="Times New Roman"/>
          <w:bCs/>
          <w:szCs w:val="24"/>
        </w:rPr>
        <w:t xml:space="preserve"> извещения о проведен</w:t>
      </w:r>
      <w:proofErr w:type="gramStart"/>
      <w:r w:rsidRPr="001F6740">
        <w:rPr>
          <w:rFonts w:ascii="Times New Roman" w:hAnsi="Times New Roman"/>
          <w:bCs/>
          <w:szCs w:val="24"/>
        </w:rPr>
        <w:t>ии ау</w:t>
      </w:r>
      <w:proofErr w:type="gramEnd"/>
      <w:r w:rsidRPr="001F6740">
        <w:rPr>
          <w:rFonts w:ascii="Times New Roman" w:hAnsi="Times New Roman"/>
          <w:bCs/>
          <w:szCs w:val="24"/>
        </w:rPr>
        <w:t>кциона;</w:t>
      </w:r>
    </w:p>
    <w:p w:rsidR="00BA6C7A" w:rsidRPr="001F6740" w:rsidRDefault="00BA6C7A" w:rsidP="00BA6C7A">
      <w:pPr>
        <w:pStyle w:val="a9"/>
        <w:autoSpaceDE w:val="0"/>
        <w:autoSpaceDN w:val="0"/>
        <w:adjustRightInd w:val="0"/>
        <w:ind w:left="0"/>
        <w:jc w:val="both"/>
        <w:outlineLvl w:val="1"/>
        <w:rPr>
          <w:rFonts w:ascii="Times New Roman" w:hAnsi="Times New Roman"/>
          <w:bCs/>
          <w:szCs w:val="24"/>
        </w:rPr>
      </w:pPr>
      <w:r w:rsidRPr="001F6740">
        <w:rPr>
          <w:rFonts w:ascii="Times New Roman" w:hAnsi="Times New Roman"/>
          <w:bCs/>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A6C7A" w:rsidRPr="001F6740" w:rsidRDefault="00BA6C7A" w:rsidP="00BA6C7A">
      <w:pPr>
        <w:pStyle w:val="a9"/>
        <w:autoSpaceDE w:val="0"/>
        <w:autoSpaceDN w:val="0"/>
        <w:adjustRightInd w:val="0"/>
        <w:ind w:left="0"/>
        <w:jc w:val="both"/>
        <w:outlineLvl w:val="1"/>
        <w:rPr>
          <w:rFonts w:ascii="Times New Roman" w:hAnsi="Times New Roman"/>
          <w:bCs/>
          <w:szCs w:val="24"/>
        </w:rPr>
      </w:pPr>
      <w:r w:rsidRPr="001F6740">
        <w:rPr>
          <w:rFonts w:ascii="Times New Roman" w:hAnsi="Times New Roman"/>
          <w:bCs/>
          <w:szCs w:val="24"/>
        </w:rPr>
        <w:t>г) копии учредительных документов заявителя (для юридических лиц);</w:t>
      </w:r>
    </w:p>
    <w:p w:rsidR="00BA6C7A" w:rsidRPr="001F6740" w:rsidRDefault="00BA6C7A" w:rsidP="00BA6C7A">
      <w:pPr>
        <w:pStyle w:val="a9"/>
        <w:autoSpaceDE w:val="0"/>
        <w:autoSpaceDN w:val="0"/>
        <w:adjustRightInd w:val="0"/>
        <w:ind w:left="0"/>
        <w:jc w:val="both"/>
        <w:outlineLvl w:val="1"/>
        <w:rPr>
          <w:rFonts w:ascii="Times New Roman" w:hAnsi="Times New Roman"/>
          <w:bCs/>
          <w:szCs w:val="24"/>
        </w:rPr>
      </w:pPr>
      <w:proofErr w:type="spellStart"/>
      <w:r w:rsidRPr="001F6740">
        <w:rPr>
          <w:rFonts w:ascii="Times New Roman" w:hAnsi="Times New Roman"/>
          <w:bCs/>
          <w:szCs w:val="24"/>
        </w:rPr>
        <w:t>д</w:t>
      </w:r>
      <w:proofErr w:type="spellEnd"/>
      <w:r w:rsidRPr="001F6740">
        <w:rPr>
          <w:rFonts w:ascii="Times New Roman" w:hAnsi="Times New Roman"/>
          <w:bCs/>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6C7A" w:rsidRPr="001F6740" w:rsidRDefault="00BA6C7A" w:rsidP="00BA6C7A">
      <w:pPr>
        <w:pStyle w:val="a9"/>
        <w:autoSpaceDE w:val="0"/>
        <w:autoSpaceDN w:val="0"/>
        <w:adjustRightInd w:val="0"/>
        <w:ind w:left="0"/>
        <w:jc w:val="both"/>
        <w:outlineLvl w:val="1"/>
        <w:rPr>
          <w:rFonts w:ascii="Times New Roman" w:hAnsi="Times New Roman"/>
          <w:bCs/>
          <w:szCs w:val="24"/>
        </w:rPr>
      </w:pPr>
      <w:r w:rsidRPr="001F6740">
        <w:rPr>
          <w:rFonts w:ascii="Times New Roman" w:hAnsi="Times New Roman"/>
          <w:bCs/>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history="1">
        <w:r w:rsidRPr="001F6740">
          <w:rPr>
            <w:rFonts w:ascii="Times New Roman" w:hAnsi="Times New Roman"/>
            <w:bCs/>
            <w:color w:val="0000FF"/>
            <w:szCs w:val="24"/>
          </w:rPr>
          <w:t>Кодексом</w:t>
        </w:r>
      </w:hyperlink>
      <w:r w:rsidRPr="001F6740">
        <w:rPr>
          <w:rFonts w:ascii="Times New Roman" w:hAnsi="Times New Roman"/>
          <w:bCs/>
          <w:szCs w:val="24"/>
        </w:rPr>
        <w:t xml:space="preserve"> Российской Федерации об административных правонарушениях;</w:t>
      </w:r>
    </w:p>
    <w:p w:rsidR="00BA6C7A" w:rsidRPr="001F6740" w:rsidRDefault="00BA6C7A" w:rsidP="00BA6C7A">
      <w:pPr>
        <w:pStyle w:val="a9"/>
        <w:autoSpaceDE w:val="0"/>
        <w:autoSpaceDN w:val="0"/>
        <w:adjustRightInd w:val="0"/>
        <w:ind w:left="0"/>
        <w:jc w:val="both"/>
        <w:outlineLvl w:val="1"/>
        <w:rPr>
          <w:rFonts w:ascii="Times New Roman" w:hAnsi="Times New Roman"/>
          <w:szCs w:val="24"/>
        </w:rPr>
      </w:pPr>
      <w:r w:rsidRPr="001F6740">
        <w:rPr>
          <w:rFonts w:ascii="Times New Roman" w:hAnsi="Times New Roman"/>
          <w:szCs w:val="24"/>
        </w:rPr>
        <w:t xml:space="preserve">2) документы или копии документов, подтверждающие внесение задатка (платежное поручение, подтверждающее перечисление задатка). </w:t>
      </w:r>
    </w:p>
    <w:p w:rsidR="00BA6C7A" w:rsidRDefault="00BA6C7A" w:rsidP="00BA6C7A">
      <w:pPr>
        <w:autoSpaceDE w:val="0"/>
        <w:autoSpaceDN w:val="0"/>
        <w:adjustRightInd w:val="0"/>
      </w:pPr>
      <w:r>
        <w:t xml:space="preserve"> </w:t>
      </w:r>
      <w:r w:rsidRPr="001F6740">
        <w:t>Инструкция по заполнению заявки на участие в аукционе.</w:t>
      </w:r>
    </w:p>
    <w:p w:rsidR="00BA6C7A" w:rsidRPr="001F6740" w:rsidRDefault="00BA6C7A" w:rsidP="00BA6C7A">
      <w:pPr>
        <w:autoSpaceDE w:val="0"/>
        <w:autoSpaceDN w:val="0"/>
        <w:adjustRightInd w:val="0"/>
      </w:pPr>
      <w:r w:rsidRPr="001F6740">
        <w:t>В соответствующих графах заявки указываются дата аукциона и номер лота. (Данная информация указывается в строгом соответствии с информацией, указанной в извещении о проведен</w:t>
      </w:r>
      <w:proofErr w:type="gramStart"/>
      <w:r w:rsidRPr="001F6740">
        <w:t>ии ау</w:t>
      </w:r>
      <w:proofErr w:type="gramEnd"/>
      <w:r w:rsidRPr="001F6740">
        <w:t>кциона).</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 xml:space="preserve">В строке «Заявитель» участник аукциона – юридическое лицо указывает полное или сокращенное, или фирменное наименование в полном соответствии с учредительными документами; участник аукциона – индивидуальный предприниматель или физическое лицо – фамилию, имя, отчество полностью. </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В строках «в лице» и «действующего на основании» юридическое лицо указывает фамилию, имя, отчество представителя и документ, подтверждающий его полномочия.</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lastRenderedPageBreak/>
        <w:t xml:space="preserve">В строке «Юридический адрес» юридическое лицо указывает место нахождения в соответствии с учредительными документами, индивидуальный предприниматель – адрес регистрации по месту жительства. </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 xml:space="preserve">В строке «Почтовый адрес» юридическое лицо, индивидуальный предприниматель или физическое лицо указывают адрес для почтовой корреспонденции. </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В строке «Адрес места жительства» физическое лицо указывает адрес регистрации по месту жительства.</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В строке «Паспорт» физическое лицо указывает данные паспорта.</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 xml:space="preserve">В строке «Контактный телефон» указывается один или несколько контактных телефонов, с указанием кода города, района. </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В строке «Реквизиты платежного документа» указываются данные платежного документа, в соответствии с которым оплачен задаток.</w:t>
      </w:r>
    </w:p>
    <w:p w:rsidR="00BA6C7A" w:rsidRPr="001F6740" w:rsidRDefault="00BA6C7A" w:rsidP="00BA6C7A">
      <w:pPr>
        <w:pStyle w:val="a9"/>
        <w:autoSpaceDE w:val="0"/>
        <w:autoSpaceDN w:val="0"/>
        <w:adjustRightInd w:val="0"/>
        <w:ind w:left="0"/>
        <w:jc w:val="both"/>
        <w:rPr>
          <w:rFonts w:ascii="Times New Roman" w:hAnsi="Times New Roman"/>
          <w:szCs w:val="24"/>
        </w:rPr>
      </w:pPr>
      <w:r w:rsidRPr="001F6740">
        <w:rPr>
          <w:rFonts w:ascii="Times New Roman" w:hAnsi="Times New Roman"/>
          <w:szCs w:val="24"/>
        </w:rPr>
        <w:t xml:space="preserve">В строке «Банковские реквизиты заявителя» указываются ИНН, расчетный счет, наименование банка, его БИК, </w:t>
      </w:r>
      <w:proofErr w:type="spellStart"/>
      <w:proofErr w:type="gramStart"/>
      <w:r w:rsidRPr="001F6740">
        <w:rPr>
          <w:rFonts w:ascii="Times New Roman" w:hAnsi="Times New Roman"/>
          <w:szCs w:val="24"/>
        </w:rPr>
        <w:t>кор</w:t>
      </w:r>
      <w:proofErr w:type="spellEnd"/>
      <w:r w:rsidRPr="001F6740">
        <w:rPr>
          <w:rFonts w:ascii="Times New Roman" w:hAnsi="Times New Roman"/>
          <w:szCs w:val="24"/>
        </w:rPr>
        <w:t>. счет</w:t>
      </w:r>
      <w:proofErr w:type="gramEnd"/>
      <w:r w:rsidRPr="001F6740">
        <w:rPr>
          <w:rFonts w:ascii="Times New Roman" w:hAnsi="Times New Roman"/>
          <w:szCs w:val="24"/>
        </w:rPr>
        <w:t>.</w:t>
      </w:r>
    </w:p>
    <w:p w:rsidR="00BA6C7A" w:rsidRPr="001F6740" w:rsidRDefault="00BA6C7A" w:rsidP="00BA6C7A">
      <w:pPr>
        <w:tabs>
          <w:tab w:val="left" w:pos="0"/>
        </w:tabs>
        <w:autoSpaceDE w:val="0"/>
        <w:autoSpaceDN w:val="0"/>
        <w:adjustRightInd w:val="0"/>
        <w:jc w:val="both"/>
      </w:pPr>
      <w:r>
        <w:t xml:space="preserve">  </w:t>
      </w:r>
      <w:r w:rsidRPr="001F6740">
        <w:t xml:space="preserve">Заявки подаются на электронную площадку начиная </w:t>
      </w:r>
      <w:proofErr w:type="gramStart"/>
      <w:r w:rsidRPr="001F6740">
        <w:t>с даты начала</w:t>
      </w:r>
      <w:proofErr w:type="gramEnd"/>
      <w:r w:rsidRPr="001F6740">
        <w:t xml:space="preserve"> приема заявок до времени и даты окончания приема заявок, указанных в информационном сообщении.</w:t>
      </w:r>
    </w:p>
    <w:p w:rsidR="00BA6C7A" w:rsidRPr="001F6740" w:rsidRDefault="00BA6C7A" w:rsidP="00BA6C7A">
      <w:pPr>
        <w:pStyle w:val="a6"/>
        <w:jc w:val="center"/>
        <w:rPr>
          <w:b/>
        </w:rPr>
      </w:pPr>
      <w:r w:rsidRPr="001F6740">
        <w:rPr>
          <w:b/>
        </w:rPr>
        <w:t>Требование о внесении задатка, размер задатка, срок и порядок внесения задатка, реквизиты счета для перечисления задатка</w:t>
      </w:r>
    </w:p>
    <w:p w:rsidR="00BA6C7A" w:rsidRDefault="00BA6C7A" w:rsidP="00BA6C7A">
      <w:pPr>
        <w:jc w:val="both"/>
      </w:pPr>
      <w:r w:rsidRPr="001F6740">
        <w:t>Для участия в аукционе заявитель вносит задаток в размере 20 % от начальной цены лота</w:t>
      </w:r>
    </w:p>
    <w:p w:rsidR="00BA6C7A" w:rsidRDefault="00BA6C7A" w:rsidP="00BA6C7A">
      <w:pPr>
        <w:jc w:val="both"/>
      </w:pPr>
    </w:p>
    <w:tbl>
      <w:tblPr>
        <w:tblW w:w="97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
        <w:gridCol w:w="6735"/>
        <w:gridCol w:w="2640"/>
      </w:tblGrid>
      <w:tr w:rsidR="00BA6C7A" w:rsidRPr="00C07491" w:rsidTr="00DC381A">
        <w:trPr>
          <w:trHeight w:val="541"/>
        </w:trPr>
        <w:tc>
          <w:tcPr>
            <w:tcW w:w="365" w:type="dxa"/>
          </w:tcPr>
          <w:p w:rsidR="00BA6C7A" w:rsidRPr="00C07491" w:rsidRDefault="00BA6C7A" w:rsidP="00DC381A">
            <w:pPr>
              <w:jc w:val="center"/>
              <w:rPr>
                <w:bCs/>
                <w:color w:val="000000"/>
              </w:rPr>
            </w:pPr>
            <w:r w:rsidRPr="00C07491">
              <w:rPr>
                <w:bCs/>
                <w:color w:val="000000"/>
              </w:rPr>
              <w:t xml:space="preserve">№ </w:t>
            </w:r>
            <w:proofErr w:type="spellStart"/>
            <w:proofErr w:type="gramStart"/>
            <w:r w:rsidRPr="00C07491">
              <w:rPr>
                <w:bCs/>
                <w:color w:val="000000"/>
              </w:rPr>
              <w:t>п</w:t>
            </w:r>
            <w:proofErr w:type="spellEnd"/>
            <w:proofErr w:type="gramEnd"/>
            <w:r w:rsidRPr="00C07491">
              <w:rPr>
                <w:bCs/>
                <w:color w:val="000000"/>
              </w:rPr>
              <w:t>/</w:t>
            </w:r>
            <w:proofErr w:type="spellStart"/>
            <w:r w:rsidRPr="00C07491">
              <w:rPr>
                <w:bCs/>
                <w:color w:val="000000"/>
              </w:rPr>
              <w:t>п</w:t>
            </w:r>
            <w:proofErr w:type="spellEnd"/>
          </w:p>
        </w:tc>
        <w:tc>
          <w:tcPr>
            <w:tcW w:w="6735" w:type="dxa"/>
            <w:tcBorders>
              <w:right w:val="single" w:sz="4" w:space="0" w:color="auto"/>
            </w:tcBorders>
          </w:tcPr>
          <w:p w:rsidR="00BA6C7A" w:rsidRPr="00C07491" w:rsidRDefault="00BA6C7A" w:rsidP="00DC381A">
            <w:pPr>
              <w:jc w:val="center"/>
              <w:rPr>
                <w:bCs/>
                <w:color w:val="000000"/>
              </w:rPr>
            </w:pPr>
            <w:r w:rsidRPr="00C07491">
              <w:rPr>
                <w:bCs/>
                <w:color w:val="000000"/>
              </w:rPr>
              <w:t>Наименование объекта</w:t>
            </w:r>
          </w:p>
        </w:tc>
        <w:tc>
          <w:tcPr>
            <w:tcW w:w="2640" w:type="dxa"/>
            <w:tcBorders>
              <w:left w:val="single" w:sz="4" w:space="0" w:color="auto"/>
            </w:tcBorders>
          </w:tcPr>
          <w:p w:rsidR="00BA6C7A" w:rsidRPr="00C07491" w:rsidRDefault="00BA6C7A" w:rsidP="00DC381A">
            <w:pPr>
              <w:ind w:right="-108"/>
              <w:jc w:val="center"/>
              <w:rPr>
                <w:bCs/>
                <w:color w:val="000000"/>
              </w:rPr>
            </w:pPr>
            <w:r w:rsidRPr="00C07491">
              <w:rPr>
                <w:bCs/>
                <w:color w:val="000000"/>
              </w:rPr>
              <w:t xml:space="preserve">Размер задатка, руб. </w:t>
            </w:r>
            <w:r>
              <w:rPr>
                <w:bCs/>
                <w:color w:val="000000"/>
              </w:rPr>
              <w:t>без</w:t>
            </w:r>
            <w:r w:rsidRPr="00C07491">
              <w:rPr>
                <w:bCs/>
                <w:color w:val="000000"/>
              </w:rPr>
              <w:t xml:space="preserve"> учет</w:t>
            </w:r>
            <w:r>
              <w:rPr>
                <w:bCs/>
                <w:color w:val="000000"/>
              </w:rPr>
              <w:t>а</w:t>
            </w:r>
            <w:r w:rsidRPr="00C07491">
              <w:rPr>
                <w:bCs/>
                <w:color w:val="000000"/>
              </w:rPr>
              <w:t xml:space="preserve"> НДС</w:t>
            </w:r>
          </w:p>
        </w:tc>
      </w:tr>
      <w:tr w:rsidR="00BA6C7A" w:rsidRPr="00C07491" w:rsidTr="00DC381A">
        <w:trPr>
          <w:trHeight w:val="1179"/>
        </w:trPr>
        <w:tc>
          <w:tcPr>
            <w:tcW w:w="365" w:type="dxa"/>
          </w:tcPr>
          <w:p w:rsidR="00BA6C7A" w:rsidRPr="00C07491" w:rsidRDefault="00BA6C7A" w:rsidP="00DC381A">
            <w:pPr>
              <w:ind w:right="-108"/>
              <w:jc w:val="both"/>
              <w:rPr>
                <w:bCs/>
                <w:color w:val="000000"/>
                <w:lang w:val="en-US"/>
              </w:rPr>
            </w:pPr>
            <w:r w:rsidRPr="00C07491">
              <w:rPr>
                <w:bCs/>
                <w:color w:val="000000"/>
                <w:lang w:val="en-US"/>
              </w:rPr>
              <w:t>1</w:t>
            </w:r>
          </w:p>
        </w:tc>
        <w:tc>
          <w:tcPr>
            <w:tcW w:w="6735" w:type="dxa"/>
            <w:tcBorders>
              <w:right w:val="single" w:sz="4" w:space="0" w:color="auto"/>
            </w:tcBorders>
          </w:tcPr>
          <w:p w:rsidR="00BA6C7A" w:rsidRPr="00511BC1" w:rsidRDefault="00261C4A" w:rsidP="00DC381A">
            <w:pPr>
              <w:jc w:val="both"/>
              <w:rPr>
                <w:bCs/>
                <w:highlight w:val="yellow"/>
              </w:rPr>
            </w:pPr>
            <w:r>
              <w:t>Н</w:t>
            </w:r>
            <w:r w:rsidRPr="00D26FCB">
              <w:t>ежилое</w:t>
            </w:r>
            <w:r>
              <w:t xml:space="preserve"> помещение</w:t>
            </w:r>
            <w:r w:rsidRPr="00D26FCB">
              <w:t xml:space="preserve">, этаж 1, номера на поэтажном плане № 26-54, 56-65, адрес объекта: Владимирская область, </w:t>
            </w:r>
            <w:proofErr w:type="spellStart"/>
            <w:r w:rsidRPr="00D26FCB">
              <w:t>Петушинский</w:t>
            </w:r>
            <w:proofErr w:type="spellEnd"/>
            <w:r w:rsidRPr="00D26FCB">
              <w:t xml:space="preserve"> район, </w:t>
            </w:r>
            <w:r>
              <w:t>поселок</w:t>
            </w:r>
            <w:r w:rsidRPr="00D26FCB">
              <w:t xml:space="preserve"> Городищи, ул. Ленина, д. 3а. Срок заключения договора на 3 года.</w:t>
            </w:r>
          </w:p>
        </w:tc>
        <w:tc>
          <w:tcPr>
            <w:tcW w:w="2640" w:type="dxa"/>
            <w:tcBorders>
              <w:left w:val="single" w:sz="4" w:space="0" w:color="auto"/>
            </w:tcBorders>
          </w:tcPr>
          <w:p w:rsidR="00BA6C7A" w:rsidRPr="00C07491" w:rsidRDefault="00261C4A" w:rsidP="00DC381A">
            <w:pPr>
              <w:jc w:val="center"/>
              <w:rPr>
                <w:bCs/>
                <w:color w:val="000000"/>
              </w:rPr>
            </w:pPr>
            <w:r w:rsidRPr="00401774">
              <w:rPr>
                <w:bCs/>
                <w:sz w:val="20"/>
                <w:szCs w:val="20"/>
              </w:rPr>
              <w:t>11636,92</w:t>
            </w:r>
          </w:p>
        </w:tc>
      </w:tr>
    </w:tbl>
    <w:p w:rsidR="00BA6C7A" w:rsidRPr="004D52C0" w:rsidRDefault="00BA6C7A" w:rsidP="00BA6C7A">
      <w:pPr>
        <w:jc w:val="both"/>
      </w:pPr>
    </w:p>
    <w:p w:rsidR="00BA6C7A" w:rsidRPr="001F6740" w:rsidRDefault="00BA6C7A" w:rsidP="00BA6C7A">
      <w:pPr>
        <w:ind w:firstLine="708"/>
        <w:jc w:val="both"/>
        <w:rPr>
          <w:bCs/>
          <w:iCs/>
        </w:rPr>
      </w:pPr>
      <w:r w:rsidRPr="001F6740">
        <w:t xml:space="preserve">Претендент несет риск несвоевременного поступления средств в оплату задатка и допускается к участию в аукционе только при условии зачисления указанных денежных средств на счет Организатора торгов не позднее </w:t>
      </w:r>
      <w:r w:rsidR="005055CB">
        <w:rPr>
          <w:b/>
          <w:bCs/>
        </w:rPr>
        <w:t>06 мая</w:t>
      </w:r>
      <w:r w:rsidRPr="00A40E8A">
        <w:rPr>
          <w:b/>
          <w:bCs/>
        </w:rPr>
        <w:t xml:space="preserve"> 2025 года</w:t>
      </w:r>
      <w:r w:rsidRPr="001919F9">
        <w:t xml:space="preserve"> </w:t>
      </w:r>
      <w:r w:rsidRPr="00511BC1">
        <w:rPr>
          <w:b/>
        </w:rPr>
        <w:t>до 09-00</w:t>
      </w:r>
      <w:r w:rsidRPr="001919F9">
        <w:t xml:space="preserve"> в</w:t>
      </w:r>
      <w:r w:rsidRPr="001F6740">
        <w:t xml:space="preserve"> полном объеме.</w:t>
      </w:r>
    </w:p>
    <w:p w:rsidR="00BA6C7A" w:rsidRDefault="00BA6C7A" w:rsidP="00BA6C7A">
      <w:pPr>
        <w:ind w:firstLine="708"/>
        <w:jc w:val="both"/>
      </w:pPr>
      <w:r w:rsidRPr="001F6740">
        <w:t xml:space="preserve">Реквизиты счета для перечисления задатка:  </w:t>
      </w:r>
    </w:p>
    <w:p w:rsidR="00BA6C7A" w:rsidRPr="00034626" w:rsidRDefault="00BA6C7A" w:rsidP="00BA6C7A">
      <w:pPr>
        <w:jc w:val="both"/>
      </w:pPr>
      <w:r w:rsidRPr="00034626">
        <w:t>Администрация поселка городищи</w:t>
      </w:r>
    </w:p>
    <w:p w:rsidR="00BA6C7A" w:rsidRPr="00034626" w:rsidRDefault="00BA6C7A" w:rsidP="00BA6C7A">
      <w:pPr>
        <w:jc w:val="both"/>
      </w:pPr>
      <w:r w:rsidRPr="00034626">
        <w:t>ИНН 3321021431</w:t>
      </w:r>
    </w:p>
    <w:p w:rsidR="00BA6C7A" w:rsidRPr="00034626" w:rsidRDefault="00BA6C7A" w:rsidP="00BA6C7A">
      <w:pPr>
        <w:jc w:val="both"/>
      </w:pPr>
      <w:r w:rsidRPr="00034626">
        <w:t>КПП 332101001</w:t>
      </w:r>
    </w:p>
    <w:p w:rsidR="00BA6C7A" w:rsidRPr="00034626" w:rsidRDefault="00BA6C7A" w:rsidP="00BA6C7A">
      <w:pPr>
        <w:jc w:val="both"/>
      </w:pPr>
      <w:r w:rsidRPr="00034626">
        <w:t xml:space="preserve">УФК по Владимирской области (Муниципальное казенное учреждение «Администрация поселка Городищи </w:t>
      </w:r>
      <w:proofErr w:type="spellStart"/>
      <w:r w:rsidRPr="00034626">
        <w:t>Петушинского</w:t>
      </w:r>
      <w:proofErr w:type="spellEnd"/>
      <w:r w:rsidRPr="00034626">
        <w:t xml:space="preserve"> района Владимирской области»)</w:t>
      </w:r>
    </w:p>
    <w:p w:rsidR="00BA6C7A" w:rsidRPr="00034626" w:rsidRDefault="00BA6C7A" w:rsidP="00BA6C7A">
      <w:pPr>
        <w:jc w:val="both"/>
      </w:pPr>
      <w:r w:rsidRPr="00034626">
        <w:t xml:space="preserve">Отделение Владимир Банка России// УФК по Владимирской области, </w:t>
      </w:r>
      <w:proofErr w:type="gramStart"/>
      <w:r w:rsidRPr="00034626">
        <w:t>г</w:t>
      </w:r>
      <w:proofErr w:type="gramEnd"/>
      <w:r w:rsidRPr="00034626">
        <w:t>. Владимир</w:t>
      </w:r>
    </w:p>
    <w:p w:rsidR="00BA6C7A" w:rsidRPr="00034626" w:rsidRDefault="00BA6C7A" w:rsidP="00BA6C7A">
      <w:pPr>
        <w:jc w:val="both"/>
      </w:pPr>
      <w:r w:rsidRPr="00034626">
        <w:t>БИК 011708377</w:t>
      </w:r>
    </w:p>
    <w:p w:rsidR="00BA6C7A" w:rsidRPr="00034626" w:rsidRDefault="00BA6C7A" w:rsidP="00BA6C7A">
      <w:pPr>
        <w:jc w:val="both"/>
      </w:pPr>
      <w:proofErr w:type="gramStart"/>
      <w:r w:rsidRPr="00034626">
        <w:t>л</w:t>
      </w:r>
      <w:proofErr w:type="gramEnd"/>
      <w:r w:rsidRPr="00034626">
        <w:t>/с 05283007500</w:t>
      </w:r>
    </w:p>
    <w:p w:rsidR="00BA6C7A" w:rsidRPr="00034626" w:rsidRDefault="00BA6C7A" w:rsidP="00BA6C7A">
      <w:pPr>
        <w:jc w:val="both"/>
      </w:pPr>
      <w:r w:rsidRPr="00034626">
        <w:t>ЕКС 4010281094537000020</w:t>
      </w:r>
    </w:p>
    <w:p w:rsidR="00BA6C7A" w:rsidRPr="00034626" w:rsidRDefault="00BA6C7A" w:rsidP="00BA6C7A">
      <w:pPr>
        <w:jc w:val="both"/>
      </w:pPr>
      <w:r w:rsidRPr="00034626">
        <w:t>ОКТМО 17646157</w:t>
      </w:r>
    </w:p>
    <w:p w:rsidR="00BA6C7A" w:rsidRPr="00034626" w:rsidRDefault="00BA6C7A" w:rsidP="00BA6C7A">
      <w:pPr>
        <w:jc w:val="both"/>
      </w:pPr>
      <w:r w:rsidRPr="00034626">
        <w:t>Казначейский счет 03100643000000012800</w:t>
      </w:r>
    </w:p>
    <w:p w:rsidR="00BA6C7A" w:rsidRDefault="00BA6C7A" w:rsidP="00BA6C7A">
      <w:pPr>
        <w:jc w:val="both"/>
      </w:pPr>
      <w:r w:rsidRPr="00034626">
        <w:t>Назначение платежа: задаток за участие в аукционе на право аренды (указывается номер лота, объект аренды, дата аукциона).</w:t>
      </w:r>
    </w:p>
    <w:p w:rsidR="00BA6C7A" w:rsidRPr="00C41457" w:rsidRDefault="00BA6C7A" w:rsidP="00BA6C7A">
      <w:pPr>
        <w:jc w:val="both"/>
        <w:rPr>
          <w:bCs/>
          <w:iCs/>
        </w:rPr>
      </w:pPr>
    </w:p>
    <w:p w:rsidR="00BA6C7A" w:rsidRDefault="00BA6C7A" w:rsidP="00BA6C7A">
      <w:pPr>
        <w:tabs>
          <w:tab w:val="left" w:pos="709"/>
        </w:tabs>
        <w:jc w:val="both"/>
      </w:pPr>
      <w:r>
        <w:lastRenderedPageBreak/>
        <w:tab/>
      </w:r>
      <w:r w:rsidRPr="00C41457">
        <w:t>В течени</w:t>
      </w:r>
      <w:r>
        <w:t>е</w:t>
      </w:r>
      <w:r w:rsidRPr="00C41457">
        <w:t xml:space="preserve"> пяти рабочих дней </w:t>
      </w:r>
      <w:proofErr w:type="gramStart"/>
      <w:r w:rsidRPr="00C41457">
        <w:t>с даты подписания</w:t>
      </w:r>
      <w:proofErr w:type="gramEnd"/>
      <w:r w:rsidRPr="00C41457">
        <w:t xml:space="preserve"> протокола аукциона задаток возвращается участникам аукциона,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в течени</w:t>
      </w:r>
      <w:proofErr w:type="gramStart"/>
      <w:r w:rsidRPr="00C41457">
        <w:t>и</w:t>
      </w:r>
      <w:proofErr w:type="gramEnd"/>
      <w:r w:rsidRPr="00C41457">
        <w:t xml:space="preserve">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от заключения договора в качестве победителя аукциона задаток, внесенный таким участником, не возвращается. Задаток возвращается победителю аукциона в течени</w:t>
      </w:r>
      <w:proofErr w:type="gramStart"/>
      <w:r w:rsidRPr="00C41457">
        <w:t>и</w:t>
      </w:r>
      <w:proofErr w:type="gramEnd"/>
      <w:r w:rsidRPr="00C41457">
        <w:t xml:space="preserve"> пяти рабочих дней с даты заключения с ним договора.</w:t>
      </w:r>
    </w:p>
    <w:p w:rsidR="00BA6C7A" w:rsidRPr="00CC02BA" w:rsidRDefault="00BA6C7A" w:rsidP="00BA6C7A">
      <w:pPr>
        <w:tabs>
          <w:tab w:val="left" w:pos="709"/>
        </w:tabs>
        <w:jc w:val="both"/>
        <w:rPr>
          <w:sz w:val="26"/>
          <w:szCs w:val="26"/>
        </w:rPr>
      </w:pPr>
      <w:r w:rsidRPr="00C41457">
        <w:t xml:space="preserve"> Указанный задаток вносится в качестве обеспечения обязательства участника аукциона по заключению договора</w:t>
      </w:r>
      <w:r w:rsidRPr="00CC02BA">
        <w:rPr>
          <w:sz w:val="26"/>
          <w:szCs w:val="26"/>
        </w:rPr>
        <w:t>.</w:t>
      </w:r>
    </w:p>
    <w:p w:rsidR="00BA6C7A" w:rsidRDefault="00BA6C7A" w:rsidP="00BA6C7A">
      <w:pPr>
        <w:widowControl w:val="0"/>
        <w:jc w:val="both"/>
        <w:rPr>
          <w:b/>
        </w:rPr>
      </w:pPr>
      <w:r w:rsidRPr="00F42A18">
        <w:rPr>
          <w:b/>
        </w:rPr>
        <w:t xml:space="preserve"> </w:t>
      </w:r>
      <w:r w:rsidRPr="00F42A18">
        <w:rPr>
          <w:rFonts w:eastAsia="Calibri"/>
          <w:b/>
          <w:bCs/>
        </w:rPr>
        <w:t xml:space="preserve"> </w:t>
      </w:r>
      <w:r>
        <w:rPr>
          <w:rFonts w:eastAsia="Calibri"/>
          <w:b/>
          <w:bCs/>
        </w:rPr>
        <w:tab/>
      </w:r>
      <w:r w:rsidRPr="00BD5577">
        <w:rPr>
          <w:rFonts w:eastAsia="Calibri"/>
        </w:rPr>
        <w:t>Порядок определения победителя торгов: представлен в разделе III пункта 2 «Проведение аукциона на право заключения договора аренды муниципального имущества» настоящей аукционной документации.</w:t>
      </w:r>
    </w:p>
    <w:p w:rsidR="00BA6C7A" w:rsidRPr="00C41457" w:rsidRDefault="00BA6C7A" w:rsidP="00BA6C7A">
      <w:pPr>
        <w:pStyle w:val="a6"/>
        <w:spacing w:before="0" w:after="0"/>
        <w:ind w:left="1080"/>
        <w:jc w:val="center"/>
        <w:rPr>
          <w:b/>
        </w:rPr>
      </w:pPr>
      <w:r w:rsidRPr="00C41457">
        <w:rPr>
          <w:b/>
        </w:rPr>
        <w:t>Величина повышения начальной цены договора</w:t>
      </w:r>
    </w:p>
    <w:p w:rsidR="00BA6C7A" w:rsidRPr="00C41457" w:rsidRDefault="00BA6C7A" w:rsidP="00BA6C7A">
      <w:pPr>
        <w:pStyle w:val="a6"/>
        <w:spacing w:before="0" w:after="0"/>
        <w:ind w:firstLine="709"/>
        <w:jc w:val="both"/>
      </w:pPr>
      <w:r w:rsidRPr="00C41457">
        <w:t>Аукцион проводится путем повышения начальной (минимальной) цены договора (цены лота) на "шаг аукциона".</w:t>
      </w:r>
      <w:r w:rsidRPr="00C41457">
        <w:rPr>
          <w:b/>
        </w:rPr>
        <w:t xml:space="preserve"> </w:t>
      </w:r>
      <w:r w:rsidRPr="00C41457">
        <w:t>"Шаг аукциона" устанавливается в размере пяти процентов начальной (минимальной) цены договора (цены лота).</w:t>
      </w:r>
    </w:p>
    <w:tbl>
      <w:tblPr>
        <w:tblW w:w="97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7565"/>
        <w:gridCol w:w="1441"/>
      </w:tblGrid>
      <w:tr w:rsidR="00BA6C7A" w:rsidRPr="00C41457" w:rsidTr="00DC381A">
        <w:trPr>
          <w:trHeight w:val="625"/>
        </w:trPr>
        <w:tc>
          <w:tcPr>
            <w:tcW w:w="721" w:type="dxa"/>
          </w:tcPr>
          <w:p w:rsidR="00BA6C7A" w:rsidRPr="00C41457" w:rsidRDefault="00BA6C7A" w:rsidP="00DC381A">
            <w:pPr>
              <w:jc w:val="center"/>
              <w:rPr>
                <w:bCs/>
                <w:color w:val="000000"/>
              </w:rPr>
            </w:pPr>
            <w:r w:rsidRPr="00C41457">
              <w:rPr>
                <w:bCs/>
                <w:color w:val="000000"/>
              </w:rPr>
              <w:t xml:space="preserve">№ </w:t>
            </w:r>
            <w:proofErr w:type="spellStart"/>
            <w:proofErr w:type="gramStart"/>
            <w:r w:rsidRPr="00C41457">
              <w:rPr>
                <w:bCs/>
                <w:color w:val="000000"/>
              </w:rPr>
              <w:t>п</w:t>
            </w:r>
            <w:proofErr w:type="spellEnd"/>
            <w:proofErr w:type="gramEnd"/>
            <w:r w:rsidRPr="00C41457">
              <w:rPr>
                <w:bCs/>
                <w:color w:val="000000"/>
              </w:rPr>
              <w:t>/</w:t>
            </w:r>
            <w:proofErr w:type="spellStart"/>
            <w:r w:rsidRPr="00C41457">
              <w:rPr>
                <w:bCs/>
                <w:color w:val="000000"/>
              </w:rPr>
              <w:t>п</w:t>
            </w:r>
            <w:proofErr w:type="spellEnd"/>
          </w:p>
        </w:tc>
        <w:tc>
          <w:tcPr>
            <w:tcW w:w="7565" w:type="dxa"/>
            <w:tcBorders>
              <w:right w:val="single" w:sz="4" w:space="0" w:color="auto"/>
            </w:tcBorders>
          </w:tcPr>
          <w:p w:rsidR="00BA6C7A" w:rsidRPr="00C41457" w:rsidRDefault="00BA6C7A" w:rsidP="00DC381A">
            <w:pPr>
              <w:jc w:val="center"/>
              <w:rPr>
                <w:bCs/>
                <w:color w:val="000000"/>
              </w:rPr>
            </w:pPr>
            <w:r w:rsidRPr="00C41457">
              <w:rPr>
                <w:bCs/>
                <w:color w:val="000000"/>
              </w:rPr>
              <w:t>Наименование объекта</w:t>
            </w:r>
          </w:p>
        </w:tc>
        <w:tc>
          <w:tcPr>
            <w:tcW w:w="1441" w:type="dxa"/>
            <w:tcBorders>
              <w:left w:val="single" w:sz="4" w:space="0" w:color="auto"/>
            </w:tcBorders>
          </w:tcPr>
          <w:p w:rsidR="00BA6C7A" w:rsidRPr="00C41457" w:rsidRDefault="00BA6C7A" w:rsidP="00DC381A">
            <w:pPr>
              <w:jc w:val="center"/>
              <w:rPr>
                <w:bCs/>
                <w:color w:val="000000"/>
              </w:rPr>
            </w:pPr>
            <w:r w:rsidRPr="00C41457">
              <w:rPr>
                <w:bCs/>
                <w:color w:val="000000"/>
              </w:rPr>
              <w:t>Шаг аукциона, руб.</w:t>
            </w:r>
          </w:p>
        </w:tc>
      </w:tr>
      <w:tr w:rsidR="00BA6C7A" w:rsidRPr="00C41457" w:rsidTr="00DC381A">
        <w:trPr>
          <w:trHeight w:val="569"/>
        </w:trPr>
        <w:tc>
          <w:tcPr>
            <w:tcW w:w="721" w:type="dxa"/>
          </w:tcPr>
          <w:p w:rsidR="00BA6C7A" w:rsidRPr="00C41457" w:rsidRDefault="00BA6C7A" w:rsidP="00DC381A">
            <w:pPr>
              <w:ind w:right="-108"/>
              <w:jc w:val="both"/>
              <w:rPr>
                <w:bCs/>
                <w:color w:val="000000"/>
              </w:rPr>
            </w:pPr>
            <w:r>
              <w:rPr>
                <w:bCs/>
                <w:color w:val="000000"/>
              </w:rPr>
              <w:t>1</w:t>
            </w:r>
          </w:p>
        </w:tc>
        <w:tc>
          <w:tcPr>
            <w:tcW w:w="7565" w:type="dxa"/>
            <w:tcBorders>
              <w:right w:val="single" w:sz="4" w:space="0" w:color="auto"/>
            </w:tcBorders>
          </w:tcPr>
          <w:p w:rsidR="00BA6C7A" w:rsidRPr="00C41457" w:rsidRDefault="005055CB" w:rsidP="00DC381A">
            <w:pPr>
              <w:jc w:val="both"/>
              <w:rPr>
                <w:bCs/>
              </w:rPr>
            </w:pPr>
            <w:r>
              <w:t>Н</w:t>
            </w:r>
            <w:r w:rsidRPr="00D26FCB">
              <w:t>ежилое</w:t>
            </w:r>
            <w:r>
              <w:t xml:space="preserve"> помещение</w:t>
            </w:r>
            <w:r w:rsidRPr="00D26FCB">
              <w:t xml:space="preserve">, этаж 1, номера на поэтажном плане № 26-54, 56-65, адрес объекта: Владимирская область, </w:t>
            </w:r>
            <w:proofErr w:type="spellStart"/>
            <w:r w:rsidRPr="00D26FCB">
              <w:t>Петушинский</w:t>
            </w:r>
            <w:proofErr w:type="spellEnd"/>
            <w:r w:rsidRPr="00D26FCB">
              <w:t xml:space="preserve"> район, </w:t>
            </w:r>
            <w:r>
              <w:t>поселок</w:t>
            </w:r>
            <w:r w:rsidRPr="00D26FCB">
              <w:t xml:space="preserve"> Городищи, ул. Ленина, д. 3а. Срок заключения договора на 3 года.</w:t>
            </w:r>
          </w:p>
        </w:tc>
        <w:tc>
          <w:tcPr>
            <w:tcW w:w="1441" w:type="dxa"/>
            <w:tcBorders>
              <w:left w:val="single" w:sz="4" w:space="0" w:color="auto"/>
            </w:tcBorders>
          </w:tcPr>
          <w:p w:rsidR="00BA6C7A" w:rsidRDefault="00BA6C7A" w:rsidP="00DC381A">
            <w:pPr>
              <w:jc w:val="center"/>
              <w:rPr>
                <w:bCs/>
              </w:rPr>
            </w:pPr>
          </w:p>
          <w:p w:rsidR="00BA6C7A" w:rsidRPr="00511BC1" w:rsidRDefault="005055CB" w:rsidP="00DC381A">
            <w:pPr>
              <w:jc w:val="center"/>
              <w:rPr>
                <w:bCs/>
              </w:rPr>
            </w:pPr>
            <w:r w:rsidRPr="00401774">
              <w:rPr>
                <w:bCs/>
                <w:sz w:val="20"/>
                <w:szCs w:val="20"/>
              </w:rPr>
              <w:t>2909,23</w:t>
            </w:r>
          </w:p>
        </w:tc>
      </w:tr>
    </w:tbl>
    <w:p w:rsidR="00BA6C7A" w:rsidRPr="001F6740" w:rsidRDefault="00BA6C7A" w:rsidP="00BA6C7A">
      <w:pPr>
        <w:pStyle w:val="rezul"/>
        <w:tabs>
          <w:tab w:val="left" w:pos="0"/>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sz w:val="24"/>
          <w:szCs w:val="24"/>
          <w:lang w:val="ru-RU" w:eastAsia="ru-RU"/>
        </w:rPr>
      </w:pPr>
      <w:r w:rsidRPr="001F6740">
        <w:rPr>
          <w:rFonts w:eastAsia="Calibri"/>
          <w:bCs/>
          <w:sz w:val="24"/>
          <w:szCs w:val="24"/>
          <w:lang w:val="ru-RU" w:eastAsia="ru-RU"/>
        </w:rPr>
        <w:t xml:space="preserve"> </w:t>
      </w:r>
    </w:p>
    <w:p w:rsidR="00BA6C7A" w:rsidRDefault="00BA6C7A" w:rsidP="00BA6C7A">
      <w:pPr>
        <w:pStyle w:val="a6"/>
        <w:widowControl w:val="0"/>
        <w:tabs>
          <w:tab w:val="left" w:pos="900"/>
          <w:tab w:val="left" w:pos="3600"/>
        </w:tabs>
        <w:spacing w:before="0" w:after="0"/>
        <w:jc w:val="center"/>
        <w:rPr>
          <w:b/>
        </w:rPr>
      </w:pPr>
      <w:r w:rsidRPr="001F6740">
        <w:rPr>
          <w:b/>
        </w:rPr>
        <w:t xml:space="preserve">Срок заключения договора </w:t>
      </w:r>
      <w:r>
        <w:rPr>
          <w:b/>
        </w:rPr>
        <w:t>аренды муниципального имущества</w:t>
      </w:r>
    </w:p>
    <w:p w:rsidR="00BA6C7A" w:rsidRPr="001F6740" w:rsidRDefault="00BA6C7A" w:rsidP="00BA6C7A">
      <w:pPr>
        <w:autoSpaceDE w:val="0"/>
        <w:autoSpaceDN w:val="0"/>
        <w:adjustRightInd w:val="0"/>
        <w:ind w:firstLine="540"/>
        <w:jc w:val="both"/>
        <w:rPr>
          <w:rFonts w:eastAsia="Calibri"/>
        </w:rPr>
      </w:pPr>
      <w:proofErr w:type="gramStart"/>
      <w:r w:rsidRPr="001F6740">
        <w:rPr>
          <w:lang w:eastAsia="en-US"/>
        </w:rPr>
        <w:t xml:space="preserve">Договор </w:t>
      </w:r>
      <w:r>
        <w:rPr>
          <w:lang w:eastAsia="en-US"/>
        </w:rPr>
        <w:t>аренды муниципального имущества</w:t>
      </w:r>
      <w:r w:rsidRPr="001F6740">
        <w:rPr>
          <w:lang w:eastAsia="en-US"/>
        </w:rPr>
        <w:t xml:space="preserve"> </w:t>
      </w:r>
      <w:r>
        <w:rPr>
          <w:lang w:eastAsia="en-US"/>
        </w:rPr>
        <w:t>заключается с</w:t>
      </w:r>
      <w:r w:rsidRPr="001F6740">
        <w:rPr>
          <w:lang w:eastAsia="en-US"/>
        </w:rPr>
        <w:t xml:space="preserve"> победителем аукциона в </w:t>
      </w:r>
      <w:r>
        <w:rPr>
          <w:lang w:eastAsia="en-US"/>
        </w:rPr>
        <w:t xml:space="preserve">срок, составляющий не менее десяти дней и не позднее пятнадцати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BA6C7A" w:rsidRPr="001F6740" w:rsidRDefault="00BA6C7A" w:rsidP="00BA6C7A">
      <w:pPr>
        <w:autoSpaceDE w:val="0"/>
        <w:autoSpaceDN w:val="0"/>
        <w:adjustRightInd w:val="0"/>
        <w:ind w:firstLine="540"/>
        <w:jc w:val="both"/>
      </w:pPr>
      <w:r w:rsidRPr="001F6740">
        <w:rPr>
          <w:lang w:eastAsia="en-US"/>
        </w:rPr>
        <w:t xml:space="preserve">Договор </w:t>
      </w:r>
      <w:r>
        <w:rPr>
          <w:lang w:eastAsia="en-US"/>
        </w:rPr>
        <w:t>аренды муниципального</w:t>
      </w:r>
      <w:r w:rsidRPr="001F6740">
        <w:rPr>
          <w:lang w:eastAsia="en-US"/>
        </w:rPr>
        <w:t xml:space="preserve"> имущества з</w:t>
      </w:r>
      <w:r w:rsidRPr="001F6740">
        <w:t>аключается в форме электронного документа.</w:t>
      </w:r>
    </w:p>
    <w:p w:rsidR="00BA6C7A" w:rsidRPr="001F6740" w:rsidRDefault="00BA6C7A" w:rsidP="00BA6C7A">
      <w:pPr>
        <w:autoSpaceDE w:val="0"/>
        <w:autoSpaceDN w:val="0"/>
        <w:adjustRightInd w:val="0"/>
        <w:ind w:firstLine="540"/>
        <w:jc w:val="both"/>
      </w:pPr>
      <w:r w:rsidRPr="001F6740">
        <w:rPr>
          <w:lang w:eastAsia="en-US"/>
        </w:rPr>
        <w:t xml:space="preserve">Для получения протокола подведения итогов и проекта договора купли-продажи победителю аукциона на следующий день после проведения аукциона в электронной форме необходимо обратиться в </w:t>
      </w:r>
      <w:r>
        <w:rPr>
          <w:lang w:eastAsia="en-US"/>
        </w:rPr>
        <w:t>администрацию поселка Городищи по адресу</w:t>
      </w:r>
      <w:r w:rsidRPr="001F6740">
        <w:rPr>
          <w:lang w:eastAsia="en-US"/>
        </w:rPr>
        <w:t xml:space="preserve">: </w:t>
      </w:r>
      <w:r>
        <w:rPr>
          <w:lang w:eastAsia="en-US"/>
        </w:rPr>
        <w:t xml:space="preserve">Владимирская область, </w:t>
      </w:r>
      <w:proofErr w:type="spellStart"/>
      <w:r>
        <w:rPr>
          <w:lang w:eastAsia="en-US"/>
        </w:rPr>
        <w:t>Петушинский</w:t>
      </w:r>
      <w:proofErr w:type="spellEnd"/>
      <w:r>
        <w:rPr>
          <w:lang w:eastAsia="en-US"/>
        </w:rPr>
        <w:t xml:space="preserve"> район, п. Городищи, ул. Ленина, дом 7, </w:t>
      </w:r>
      <w:proofErr w:type="spellStart"/>
      <w:r>
        <w:rPr>
          <w:lang w:eastAsia="en-US"/>
        </w:rPr>
        <w:t>каб</w:t>
      </w:r>
      <w:proofErr w:type="spellEnd"/>
      <w:r>
        <w:rPr>
          <w:lang w:eastAsia="en-US"/>
        </w:rPr>
        <w:t>. №7</w:t>
      </w:r>
      <w:r w:rsidRPr="001F6740">
        <w:rPr>
          <w:lang w:eastAsia="en-US"/>
        </w:rPr>
        <w:t xml:space="preserve"> в рабочие дни с 8-00 час. до 17.00 час., обеденный перерыв с 12.00 час</w:t>
      </w:r>
      <w:proofErr w:type="gramStart"/>
      <w:r w:rsidRPr="001F6740">
        <w:rPr>
          <w:lang w:eastAsia="en-US"/>
        </w:rPr>
        <w:t>.</w:t>
      </w:r>
      <w:proofErr w:type="gramEnd"/>
      <w:r w:rsidRPr="001F6740">
        <w:rPr>
          <w:lang w:eastAsia="en-US"/>
        </w:rPr>
        <w:t xml:space="preserve"> </w:t>
      </w:r>
      <w:proofErr w:type="gramStart"/>
      <w:r w:rsidRPr="001F6740">
        <w:rPr>
          <w:lang w:eastAsia="en-US"/>
        </w:rPr>
        <w:t>д</w:t>
      </w:r>
      <w:proofErr w:type="gramEnd"/>
      <w:r w:rsidRPr="001F6740">
        <w:rPr>
          <w:lang w:eastAsia="en-US"/>
        </w:rPr>
        <w:t xml:space="preserve">о 13.00 час. (время </w:t>
      </w:r>
      <w:r>
        <w:rPr>
          <w:lang w:eastAsia="en-US"/>
        </w:rPr>
        <w:t>московское</w:t>
      </w:r>
      <w:r w:rsidRPr="001F6740">
        <w:rPr>
          <w:lang w:eastAsia="en-US"/>
        </w:rPr>
        <w:t>), тел. 8 (</w:t>
      </w:r>
      <w:r>
        <w:rPr>
          <w:lang w:eastAsia="en-US"/>
        </w:rPr>
        <w:t>49243</w:t>
      </w:r>
      <w:r w:rsidRPr="001F6740">
        <w:rPr>
          <w:lang w:eastAsia="en-US"/>
        </w:rPr>
        <w:t xml:space="preserve">) </w:t>
      </w:r>
      <w:r>
        <w:rPr>
          <w:lang w:eastAsia="en-US"/>
        </w:rPr>
        <w:t>3-25-90</w:t>
      </w:r>
      <w:r w:rsidRPr="001F6740">
        <w:rPr>
          <w:lang w:eastAsia="en-US"/>
        </w:rPr>
        <w:t>.</w:t>
      </w:r>
    </w:p>
    <w:p w:rsidR="00BA6C7A" w:rsidRPr="001F6740" w:rsidRDefault="00BA6C7A" w:rsidP="00BA6C7A">
      <w:pPr>
        <w:autoSpaceDE w:val="0"/>
        <w:autoSpaceDN w:val="0"/>
        <w:adjustRightInd w:val="0"/>
        <w:ind w:firstLine="540"/>
        <w:jc w:val="both"/>
        <w:rPr>
          <w:lang w:eastAsia="en-US"/>
        </w:rPr>
      </w:pPr>
      <w:r w:rsidRPr="001F6740">
        <w:rPr>
          <w:lang w:eastAsia="en-US"/>
        </w:rPr>
        <w:t xml:space="preserve">При уклонении или отказе победителя аукциона от заключения в установленный срок договора </w:t>
      </w:r>
      <w:r>
        <w:rPr>
          <w:lang w:eastAsia="en-US"/>
        </w:rPr>
        <w:t>аренды муниципального</w:t>
      </w:r>
      <w:r w:rsidRPr="001F6740">
        <w:rPr>
          <w:lang w:eastAsia="en-US"/>
        </w:rPr>
        <w:t xml:space="preserve"> имущества результаты аукциона аннулируются, победитель утрачивает право на заключение указанного договора, задаток ему не возвращается.</w:t>
      </w:r>
    </w:p>
    <w:p w:rsidR="00BA6C7A" w:rsidRDefault="00BA6C7A" w:rsidP="00BA6C7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4"/>
          <w:szCs w:val="24"/>
          <w:lang w:val="ru-RU"/>
        </w:rPr>
      </w:pPr>
      <w:r w:rsidRPr="001F6740">
        <w:rPr>
          <w:b w:val="0"/>
          <w:sz w:val="24"/>
          <w:szCs w:val="24"/>
          <w:lang w:val="ru-RU"/>
        </w:rPr>
        <w:t xml:space="preserve">При заключении договора изменение условий договора по соглашению сторон или в </w:t>
      </w:r>
      <w:r w:rsidRPr="001F6740">
        <w:rPr>
          <w:b w:val="0"/>
          <w:sz w:val="24"/>
          <w:szCs w:val="24"/>
          <w:lang w:val="ru-RU"/>
        </w:rPr>
        <w:lastRenderedPageBreak/>
        <w:t>одностороннем порядке не допускается.</w:t>
      </w:r>
    </w:p>
    <w:p w:rsidR="00BA6C7A" w:rsidRPr="001F6740" w:rsidRDefault="00BA6C7A" w:rsidP="00BA6C7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4"/>
          <w:szCs w:val="24"/>
          <w:lang w:val="ru-RU"/>
        </w:rPr>
      </w:pPr>
    </w:p>
    <w:p w:rsidR="00BA6C7A" w:rsidRDefault="00BA6C7A" w:rsidP="00BA6C7A">
      <w:pPr>
        <w:pStyle w:val="a3"/>
        <w:widowControl w:val="0"/>
        <w:ind w:left="0"/>
        <w:jc w:val="center"/>
        <w:rPr>
          <w:sz w:val="24"/>
          <w:szCs w:val="24"/>
        </w:rPr>
      </w:pPr>
      <w:r w:rsidRPr="001F6740">
        <w:rPr>
          <w:b/>
          <w:sz w:val="24"/>
          <w:szCs w:val="24"/>
        </w:rPr>
        <w:t xml:space="preserve">Условия и сроки платежа по договору </w:t>
      </w:r>
      <w:r>
        <w:rPr>
          <w:b/>
          <w:sz w:val="24"/>
          <w:szCs w:val="24"/>
        </w:rPr>
        <w:t>аренды муниципального имущества</w:t>
      </w:r>
    </w:p>
    <w:p w:rsidR="00BA6C7A" w:rsidRPr="001F6740" w:rsidRDefault="00BA6C7A" w:rsidP="00BA6C7A">
      <w:pPr>
        <w:pStyle w:val="a3"/>
        <w:widowControl w:val="0"/>
        <w:ind w:left="0"/>
        <w:jc w:val="center"/>
        <w:rPr>
          <w:sz w:val="24"/>
          <w:szCs w:val="24"/>
        </w:rPr>
      </w:pPr>
    </w:p>
    <w:p w:rsidR="00BA6C7A" w:rsidRDefault="00BA6C7A" w:rsidP="00505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rPr>
      </w:pPr>
      <w:r>
        <w:rPr>
          <w:b/>
          <w:bCs/>
          <w:color w:val="000000"/>
        </w:rPr>
        <w:tab/>
      </w:r>
      <w:r w:rsidR="005055CB">
        <w:rPr>
          <w:color w:val="000000"/>
        </w:rPr>
        <w:t>Ссудополучатель принимает муниципальное имущество, объект социального значения:</w:t>
      </w:r>
      <w:r w:rsidR="005055CB" w:rsidRPr="005055CB">
        <w:t xml:space="preserve"> </w:t>
      </w:r>
      <w:r w:rsidR="005055CB">
        <w:t>н</w:t>
      </w:r>
      <w:r w:rsidR="005055CB" w:rsidRPr="00D26FCB">
        <w:t>ежилое</w:t>
      </w:r>
      <w:r w:rsidR="005055CB">
        <w:t xml:space="preserve"> помещение</w:t>
      </w:r>
      <w:r w:rsidR="005055CB" w:rsidRPr="00D26FCB">
        <w:t xml:space="preserve">, этаж 1, номера на поэтажном плане № 26-54, 56-65, адрес объекта: Владимирская область, </w:t>
      </w:r>
      <w:proofErr w:type="spellStart"/>
      <w:r w:rsidR="005055CB" w:rsidRPr="00D26FCB">
        <w:t>Петушинский</w:t>
      </w:r>
      <w:proofErr w:type="spellEnd"/>
      <w:r w:rsidR="005055CB" w:rsidRPr="00D26FCB">
        <w:t xml:space="preserve"> район, </w:t>
      </w:r>
      <w:r w:rsidR="005055CB">
        <w:t>поселок</w:t>
      </w:r>
      <w:r w:rsidR="005055CB" w:rsidRPr="00D26FCB">
        <w:t xml:space="preserve"> Городищи, ул. Ленина, д. 3а</w:t>
      </w:r>
      <w:r w:rsidR="005055CB">
        <w:t>, безвозмездно.</w:t>
      </w:r>
    </w:p>
    <w:p w:rsidR="00BA6C7A"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BA6C7A"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1F6740">
        <w:rPr>
          <w:b/>
        </w:rPr>
        <w:t>Сроки, время подачи заявок, проведения электронного аукциона, подведения итогов продажи муниципального имущества</w:t>
      </w:r>
    </w:p>
    <w:p w:rsidR="00BA6C7A" w:rsidRPr="001F6740"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BA6C7A" w:rsidRPr="001F6740" w:rsidRDefault="00BA6C7A" w:rsidP="00BA6C7A">
      <w:pPr>
        <w:ind w:firstLine="708"/>
        <w:jc w:val="both"/>
        <w:rPr>
          <w:bCs/>
        </w:rPr>
      </w:pPr>
      <w:r w:rsidRPr="001F6740">
        <w:rPr>
          <w:bCs/>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BA6C7A" w:rsidRPr="003E7CE7" w:rsidRDefault="00BA6C7A" w:rsidP="00BA6C7A">
      <w:pPr>
        <w:jc w:val="both"/>
        <w:rPr>
          <w:bCs/>
          <w:color w:val="0000FF"/>
        </w:rPr>
      </w:pPr>
      <w:r w:rsidRPr="001F6740">
        <w:rPr>
          <w:b/>
        </w:rPr>
        <w:t>Место проведения электронного аукциона:</w:t>
      </w:r>
      <w:r w:rsidRPr="001F6740">
        <w:t xml:space="preserve"> электронная площадка – универсальная торговая платформа АО «</w:t>
      </w:r>
      <w:r w:rsidRPr="003E7CE7">
        <w:t xml:space="preserve">Единая электронная торговая площадка», размещенная на сайте </w:t>
      </w:r>
      <w:hyperlink r:id="rId8" w:history="1">
        <w:r w:rsidRPr="009C5872">
          <w:rPr>
            <w:rStyle w:val="a5"/>
          </w:rPr>
          <w:t>https://178fz.roseltorg.ru</w:t>
        </w:r>
      </w:hyperlink>
      <w:r>
        <w:rPr>
          <w:bCs/>
          <w:color w:val="0000FF"/>
        </w:rPr>
        <w:t xml:space="preserve"> </w:t>
      </w:r>
      <w:r w:rsidRPr="003E7CE7">
        <w:t>в сети Интернет.</w:t>
      </w:r>
    </w:p>
    <w:p w:rsidR="00BA6C7A" w:rsidRPr="00CD09DF"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1F6740">
        <w:rPr>
          <w:b/>
        </w:rPr>
        <w:t>Дата начала приема заявок</w:t>
      </w:r>
      <w:r w:rsidRPr="001F6740">
        <w:t xml:space="preserve"> на участие в аукционе – </w:t>
      </w:r>
      <w:r w:rsidRPr="00CD09DF">
        <w:rPr>
          <w:b/>
        </w:rPr>
        <w:t xml:space="preserve">с </w:t>
      </w:r>
      <w:r w:rsidR="00A24EEE">
        <w:rPr>
          <w:b/>
        </w:rPr>
        <w:t>08</w:t>
      </w:r>
      <w:r w:rsidRPr="00CD09DF">
        <w:rPr>
          <w:b/>
        </w:rPr>
        <w:t xml:space="preserve">-00 час. </w:t>
      </w:r>
      <w:r w:rsidR="00A24EEE">
        <w:rPr>
          <w:b/>
          <w:bCs/>
        </w:rPr>
        <w:t xml:space="preserve">01 </w:t>
      </w:r>
      <w:r w:rsidR="005055CB">
        <w:rPr>
          <w:b/>
          <w:bCs/>
        </w:rPr>
        <w:t>апреля</w:t>
      </w:r>
      <w:r w:rsidRPr="00F208C3">
        <w:rPr>
          <w:b/>
          <w:bCs/>
        </w:rPr>
        <w:t xml:space="preserve"> 202</w:t>
      </w:r>
      <w:r>
        <w:rPr>
          <w:b/>
          <w:bCs/>
        </w:rPr>
        <w:t xml:space="preserve">5 года </w:t>
      </w:r>
      <w:r w:rsidRPr="00CD09DF">
        <w:t>(время московское).</w:t>
      </w:r>
    </w:p>
    <w:p w:rsidR="00BA6C7A" w:rsidRPr="00CD09DF"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CD09DF">
        <w:rPr>
          <w:b/>
        </w:rPr>
        <w:t>Дата окончания приема заявок</w:t>
      </w:r>
      <w:r w:rsidRPr="00CD09DF">
        <w:t xml:space="preserve"> на участие в аукционе – </w:t>
      </w:r>
      <w:r w:rsidRPr="00CD09DF">
        <w:rPr>
          <w:b/>
        </w:rPr>
        <w:t xml:space="preserve">в 09-00 час. </w:t>
      </w:r>
      <w:r w:rsidR="005055CB">
        <w:rPr>
          <w:b/>
          <w:bCs/>
        </w:rPr>
        <w:t>05</w:t>
      </w:r>
      <w:r w:rsidRPr="00A40E8A">
        <w:rPr>
          <w:b/>
          <w:bCs/>
        </w:rPr>
        <w:t xml:space="preserve"> ма</w:t>
      </w:r>
      <w:r w:rsidR="005055CB">
        <w:rPr>
          <w:b/>
          <w:bCs/>
        </w:rPr>
        <w:t>я</w:t>
      </w:r>
      <w:r w:rsidRPr="00A40E8A">
        <w:rPr>
          <w:b/>
          <w:bCs/>
        </w:rPr>
        <w:t xml:space="preserve"> 2025 года</w:t>
      </w:r>
      <w:r w:rsidRPr="00CD09DF">
        <w:t xml:space="preserve"> (время московское).</w:t>
      </w:r>
    </w:p>
    <w:p w:rsidR="00BA6C7A"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sidRPr="00CD09DF">
        <w:rPr>
          <w:b/>
        </w:rPr>
        <w:t>Рассмотрение заявок и признание претендентов участниками аукциона</w:t>
      </w:r>
      <w:r w:rsidRPr="00CD09DF">
        <w:t xml:space="preserve"> –</w:t>
      </w:r>
      <w:r>
        <w:rPr>
          <w:b/>
        </w:rPr>
        <w:t xml:space="preserve"> </w:t>
      </w:r>
      <w:r w:rsidR="005055CB">
        <w:rPr>
          <w:b/>
        </w:rPr>
        <w:t>05</w:t>
      </w:r>
      <w:r w:rsidRPr="00CD09DF">
        <w:rPr>
          <w:b/>
        </w:rPr>
        <w:t xml:space="preserve"> </w:t>
      </w:r>
      <w:r w:rsidR="005055CB">
        <w:rPr>
          <w:b/>
        </w:rPr>
        <w:t>мая</w:t>
      </w:r>
      <w:r w:rsidRPr="00CD09DF">
        <w:rPr>
          <w:b/>
        </w:rPr>
        <w:t xml:space="preserve"> 202</w:t>
      </w:r>
      <w:r>
        <w:rPr>
          <w:b/>
        </w:rPr>
        <w:t xml:space="preserve">5 </w:t>
      </w:r>
      <w:r w:rsidRPr="00CD09DF">
        <w:rPr>
          <w:b/>
        </w:rPr>
        <w:t>г</w:t>
      </w:r>
      <w:r>
        <w:rPr>
          <w:b/>
        </w:rPr>
        <w:t>ода.</w:t>
      </w:r>
    </w:p>
    <w:p w:rsidR="00BA6C7A" w:rsidRPr="001F6740" w:rsidRDefault="00BA6C7A" w:rsidP="00BA6C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sidRPr="001919F9">
        <w:rPr>
          <w:b/>
        </w:rPr>
        <w:t>Электронный аукцион состоится</w:t>
      </w:r>
      <w:r w:rsidRPr="001919F9">
        <w:t xml:space="preserve"> (дата и время начала приема предложений от участников аукциона) – </w:t>
      </w:r>
      <w:r w:rsidR="005055CB">
        <w:rPr>
          <w:b/>
          <w:color w:val="000000"/>
        </w:rPr>
        <w:t>14</w:t>
      </w:r>
      <w:r>
        <w:rPr>
          <w:b/>
          <w:color w:val="000000"/>
        </w:rPr>
        <w:t xml:space="preserve"> </w:t>
      </w:r>
      <w:r w:rsidR="005055CB">
        <w:rPr>
          <w:b/>
          <w:color w:val="000000"/>
        </w:rPr>
        <w:t>ма</w:t>
      </w:r>
      <w:r>
        <w:rPr>
          <w:b/>
          <w:color w:val="000000"/>
        </w:rPr>
        <w:t>я</w:t>
      </w:r>
      <w:r w:rsidRPr="00F208C3">
        <w:rPr>
          <w:b/>
          <w:bCs/>
        </w:rPr>
        <w:t xml:space="preserve"> 202</w:t>
      </w:r>
      <w:r>
        <w:rPr>
          <w:b/>
          <w:bCs/>
        </w:rPr>
        <w:t xml:space="preserve">5 </w:t>
      </w:r>
      <w:r w:rsidRPr="00F208C3">
        <w:rPr>
          <w:b/>
          <w:bCs/>
        </w:rPr>
        <w:t>г</w:t>
      </w:r>
      <w:r>
        <w:rPr>
          <w:b/>
          <w:bCs/>
        </w:rPr>
        <w:t>ода</w:t>
      </w:r>
      <w:r w:rsidRPr="00F208C3">
        <w:rPr>
          <w:b/>
          <w:bCs/>
        </w:rPr>
        <w:t xml:space="preserve"> в </w:t>
      </w:r>
      <w:r w:rsidR="005055CB">
        <w:rPr>
          <w:b/>
          <w:bCs/>
        </w:rPr>
        <w:t>10</w:t>
      </w:r>
      <w:r w:rsidRPr="00F208C3">
        <w:rPr>
          <w:b/>
          <w:bCs/>
        </w:rPr>
        <w:t>-00 часов</w:t>
      </w:r>
      <w:r w:rsidRPr="001919F9">
        <w:t xml:space="preserve"> (время</w:t>
      </w:r>
      <w:r w:rsidRPr="001F6740">
        <w:t xml:space="preserve"> </w:t>
      </w:r>
      <w:r>
        <w:t>московское</w:t>
      </w:r>
      <w:r w:rsidRPr="001F6740">
        <w:t>).</w:t>
      </w:r>
    </w:p>
    <w:p w:rsidR="00BA6C7A" w:rsidRPr="00EA2596" w:rsidRDefault="00BA6C7A" w:rsidP="00BA6C7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1F6740">
        <w:rPr>
          <w:b/>
        </w:rPr>
        <w:t>Подведение итогов аукциона:</w:t>
      </w:r>
      <w:r w:rsidRPr="001F6740">
        <w:t xml:space="preserve"> процедура аукциона считается завершенной со времени подписания протокола об итогах аукциона.</w:t>
      </w:r>
      <w:r>
        <w:rPr>
          <w:b/>
        </w:rPr>
        <w:t xml:space="preserve"> </w:t>
      </w:r>
    </w:p>
    <w:p w:rsidR="00BA6C7A" w:rsidRPr="001F6740" w:rsidRDefault="00BA6C7A" w:rsidP="00BA6C7A">
      <w:pPr>
        <w:pStyle w:val="ab"/>
        <w:ind w:firstLine="426"/>
        <w:jc w:val="both"/>
        <w:rPr>
          <w:rFonts w:ascii="Times New Roman" w:hAnsi="Times New Roman"/>
          <w:sz w:val="24"/>
          <w:szCs w:val="24"/>
        </w:rPr>
      </w:pPr>
      <w:r>
        <w:rPr>
          <w:rFonts w:ascii="Times New Roman" w:hAnsi="Times New Roman"/>
          <w:sz w:val="24"/>
          <w:szCs w:val="24"/>
        </w:rPr>
        <w:t xml:space="preserve"> </w:t>
      </w:r>
    </w:p>
    <w:p w:rsidR="00BA6C7A" w:rsidRDefault="00BA6C7A" w:rsidP="00BA6C7A">
      <w:pPr>
        <w:pStyle w:val="TextBoldCenter"/>
        <w:spacing w:before="0"/>
        <w:ind w:firstLine="567"/>
        <w:outlineLvl w:val="0"/>
        <w:rPr>
          <w:sz w:val="24"/>
          <w:szCs w:val="24"/>
        </w:rPr>
      </w:pPr>
      <w:r w:rsidRPr="001F6740">
        <w:rPr>
          <w:sz w:val="24"/>
          <w:szCs w:val="24"/>
          <w:lang w:val="en-US"/>
        </w:rPr>
        <w:t>III</w:t>
      </w:r>
      <w:r w:rsidRPr="001F6740">
        <w:rPr>
          <w:sz w:val="24"/>
          <w:szCs w:val="24"/>
        </w:rPr>
        <w:t>.</w:t>
      </w:r>
      <w:r w:rsidRPr="001F6740">
        <w:rPr>
          <w:b w:val="0"/>
          <w:sz w:val="24"/>
          <w:szCs w:val="24"/>
        </w:rPr>
        <w:t> </w:t>
      </w:r>
      <w:r w:rsidRPr="001F6740">
        <w:rPr>
          <w:sz w:val="24"/>
          <w:szCs w:val="24"/>
        </w:rPr>
        <w:t xml:space="preserve">ПРОВЕДЕНИЕ АУКЦИОНА </w:t>
      </w:r>
      <w:r>
        <w:rPr>
          <w:sz w:val="24"/>
          <w:szCs w:val="24"/>
        </w:rPr>
        <w:t>НА ПРАВО ЗАКЛЮЧЕНИЯ ДОГОВОРА АРЕНДЫ МУНИЦИПАЛЬНОГО</w:t>
      </w:r>
      <w:r w:rsidRPr="001F6740">
        <w:rPr>
          <w:sz w:val="24"/>
          <w:szCs w:val="24"/>
        </w:rPr>
        <w:t xml:space="preserve"> ИМУЩЕСТВА</w:t>
      </w:r>
    </w:p>
    <w:p w:rsidR="00BA6C7A" w:rsidRPr="001F6740" w:rsidRDefault="00BA6C7A" w:rsidP="00BA6C7A">
      <w:pPr>
        <w:pStyle w:val="TextBoldCenter"/>
        <w:spacing w:before="0"/>
        <w:ind w:firstLine="567"/>
        <w:outlineLvl w:val="0"/>
        <w:rPr>
          <w:sz w:val="24"/>
          <w:szCs w:val="24"/>
        </w:rPr>
      </w:pPr>
    </w:p>
    <w:p w:rsidR="00BA6C7A" w:rsidRDefault="00BA6C7A" w:rsidP="00BA6C7A">
      <w:pPr>
        <w:pStyle w:val="TextBoldCenter"/>
        <w:numPr>
          <w:ilvl w:val="0"/>
          <w:numId w:val="2"/>
        </w:numPr>
        <w:spacing w:before="0"/>
        <w:outlineLvl w:val="0"/>
        <w:rPr>
          <w:sz w:val="24"/>
          <w:szCs w:val="24"/>
        </w:rPr>
      </w:pPr>
      <w:r w:rsidRPr="001F6740">
        <w:rPr>
          <w:sz w:val="24"/>
          <w:szCs w:val="24"/>
        </w:rPr>
        <w:t>Рассмотрение заявок</w:t>
      </w:r>
    </w:p>
    <w:p w:rsidR="00BA6C7A" w:rsidRPr="001F6740" w:rsidRDefault="00BA6C7A" w:rsidP="00BA6C7A">
      <w:pPr>
        <w:pStyle w:val="TextBoldCenter"/>
        <w:spacing w:before="0"/>
        <w:ind w:left="927"/>
        <w:jc w:val="left"/>
        <w:outlineLvl w:val="0"/>
        <w:rPr>
          <w:sz w:val="24"/>
          <w:szCs w:val="24"/>
        </w:rPr>
      </w:pPr>
    </w:p>
    <w:p w:rsidR="00BA6C7A" w:rsidRPr="001F6740" w:rsidRDefault="00BA6C7A" w:rsidP="00BA6C7A">
      <w:pPr>
        <w:pStyle w:val="TextBoldCenter"/>
        <w:spacing w:before="0"/>
        <w:ind w:firstLine="567"/>
        <w:jc w:val="both"/>
        <w:outlineLvl w:val="0"/>
        <w:rPr>
          <w:b w:val="0"/>
          <w:sz w:val="24"/>
          <w:szCs w:val="24"/>
        </w:rPr>
      </w:pPr>
      <w:r w:rsidRPr="001F6740">
        <w:rPr>
          <w:b w:val="0"/>
          <w:sz w:val="24"/>
          <w:szCs w:val="24"/>
        </w:rPr>
        <w:t xml:space="preserve">1. 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w:t>
      </w:r>
      <w:r>
        <w:rPr>
          <w:b w:val="0"/>
          <w:sz w:val="24"/>
          <w:szCs w:val="24"/>
        </w:rPr>
        <w:t>(Приложение №1 к настоящей аукционной документации)</w:t>
      </w:r>
      <w:r w:rsidRPr="001F6740">
        <w:rPr>
          <w:b w:val="0"/>
          <w:sz w:val="24"/>
          <w:szCs w:val="24"/>
        </w:rPr>
        <w:t xml:space="preserve"> и иные документы в соответствии с перечнем, приведенным в информационном сообщении.</w:t>
      </w:r>
    </w:p>
    <w:p w:rsidR="00BA6C7A" w:rsidRPr="001F6740" w:rsidRDefault="00BA6C7A" w:rsidP="00BA6C7A">
      <w:pPr>
        <w:pStyle w:val="TextBoldCenter"/>
        <w:spacing w:before="0"/>
        <w:ind w:firstLine="567"/>
        <w:jc w:val="both"/>
        <w:outlineLvl w:val="0"/>
        <w:rPr>
          <w:b w:val="0"/>
          <w:sz w:val="24"/>
          <w:szCs w:val="24"/>
        </w:rPr>
      </w:pPr>
      <w:r>
        <w:rPr>
          <w:b w:val="0"/>
          <w:sz w:val="24"/>
          <w:szCs w:val="24"/>
        </w:rPr>
        <w:t>2</w:t>
      </w:r>
      <w:r w:rsidRPr="001F6740">
        <w:rPr>
          <w:b w:val="0"/>
          <w:sz w:val="24"/>
          <w:szCs w:val="24"/>
        </w:rPr>
        <w:t>. </w:t>
      </w:r>
      <w:proofErr w:type="gramStart"/>
      <w:r>
        <w:rPr>
          <w:b w:val="0"/>
          <w:sz w:val="24"/>
          <w:szCs w:val="24"/>
        </w:rPr>
        <w:t>Организатор</w:t>
      </w:r>
      <w:r w:rsidRPr="001F6740">
        <w:rPr>
          <w:b w:val="0"/>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BA6C7A" w:rsidRPr="001F6740" w:rsidRDefault="00BA6C7A" w:rsidP="00BA6C7A">
      <w:pPr>
        <w:pStyle w:val="a9"/>
        <w:autoSpaceDE w:val="0"/>
        <w:autoSpaceDN w:val="0"/>
        <w:adjustRightInd w:val="0"/>
        <w:ind w:left="0" w:firstLine="567"/>
        <w:jc w:val="both"/>
        <w:rPr>
          <w:rFonts w:ascii="Times New Roman" w:hAnsi="Times New Roman"/>
          <w:bCs/>
          <w:szCs w:val="24"/>
        </w:rPr>
      </w:pPr>
      <w:r>
        <w:rPr>
          <w:rFonts w:ascii="Times New Roman" w:hAnsi="Times New Roman"/>
          <w:szCs w:val="24"/>
        </w:rPr>
        <w:t>3</w:t>
      </w:r>
      <w:r w:rsidRPr="001F6740">
        <w:rPr>
          <w:rFonts w:ascii="Times New Roman" w:hAnsi="Times New Roman"/>
          <w:szCs w:val="24"/>
        </w:rPr>
        <w:t>. </w:t>
      </w:r>
      <w:r w:rsidRPr="001F6740">
        <w:rPr>
          <w:rFonts w:ascii="Times New Roman" w:hAnsi="Times New Roman"/>
          <w:bCs/>
          <w:szCs w:val="24"/>
        </w:rPr>
        <w:t>Претендент приобретает статус участника аукциона с момента подписания протокола о признании Претендентов участниками аукциона.</w:t>
      </w:r>
    </w:p>
    <w:p w:rsidR="00BA6C7A" w:rsidRPr="001F6740" w:rsidRDefault="00BA6C7A" w:rsidP="00BA6C7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1F6740">
        <w:rPr>
          <w:rFonts w:ascii="Times New Roman" w:hAnsi="Times New Roman" w:cs="Times New Roman"/>
          <w:sz w:val="24"/>
          <w:szCs w:val="24"/>
        </w:rPr>
        <w:t>. Не позднее следующего рабочего дня после дня подписания протокола о признании Претендентов участниками</w:t>
      </w:r>
      <w:r>
        <w:rPr>
          <w:rFonts w:ascii="Times New Roman" w:hAnsi="Times New Roman" w:cs="Times New Roman"/>
          <w:sz w:val="24"/>
          <w:szCs w:val="24"/>
        </w:rPr>
        <w:t xml:space="preserve"> </w:t>
      </w:r>
      <w:r w:rsidRPr="001F6740">
        <w:rPr>
          <w:rFonts w:ascii="Times New Roman" w:hAnsi="Times New Roman" w:cs="Times New Roman"/>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BA6C7A" w:rsidRPr="001F6740" w:rsidRDefault="00BA6C7A" w:rsidP="00BA6C7A">
      <w:pPr>
        <w:pStyle w:val="ConsPlusNormal"/>
        <w:ind w:firstLine="567"/>
        <w:jc w:val="both"/>
        <w:rPr>
          <w:rFonts w:ascii="Times New Roman" w:hAnsi="Times New Roman" w:cs="Times New Roman"/>
          <w:sz w:val="24"/>
          <w:szCs w:val="24"/>
        </w:rPr>
      </w:pPr>
      <w:proofErr w:type="gramStart"/>
      <w:r w:rsidRPr="001F6740">
        <w:rPr>
          <w:rFonts w:ascii="Times New Roman" w:hAnsi="Times New Roman" w:cs="Times New Roman"/>
          <w:sz w:val="24"/>
          <w:szCs w:val="24"/>
        </w:rPr>
        <w:t xml:space="preserve">Выписка из Протокола о признании Претендентов Участниками аукциона, содержащая информацию о не допущенных к участию в аукционе, размещается в </w:t>
      </w:r>
      <w:r w:rsidRPr="001F6740">
        <w:rPr>
          <w:rFonts w:ascii="Times New Roman" w:hAnsi="Times New Roman" w:cs="Times New Roman"/>
          <w:sz w:val="24"/>
          <w:szCs w:val="24"/>
        </w:rPr>
        <w:lastRenderedPageBreak/>
        <w:t>открытой части электронной площадки, а также на официальных сайтах торгов.</w:t>
      </w:r>
      <w:proofErr w:type="gramEnd"/>
    </w:p>
    <w:p w:rsidR="00BA6C7A" w:rsidRPr="001F6740" w:rsidRDefault="00BA6C7A" w:rsidP="00BA6C7A">
      <w:pPr>
        <w:pStyle w:val="a9"/>
        <w:autoSpaceDE w:val="0"/>
        <w:autoSpaceDN w:val="0"/>
        <w:adjustRightInd w:val="0"/>
        <w:ind w:left="0" w:firstLine="567"/>
        <w:jc w:val="both"/>
        <w:rPr>
          <w:rFonts w:ascii="Times New Roman" w:hAnsi="Times New Roman"/>
          <w:szCs w:val="24"/>
        </w:rPr>
      </w:pPr>
      <w:r>
        <w:rPr>
          <w:rFonts w:ascii="Times New Roman" w:hAnsi="Times New Roman"/>
          <w:szCs w:val="24"/>
        </w:rPr>
        <w:t xml:space="preserve"> </w:t>
      </w:r>
    </w:p>
    <w:p w:rsidR="00BA6C7A" w:rsidRDefault="00BA6C7A" w:rsidP="00BA6C7A">
      <w:pPr>
        <w:pStyle w:val="a9"/>
        <w:numPr>
          <w:ilvl w:val="0"/>
          <w:numId w:val="2"/>
        </w:numPr>
        <w:autoSpaceDE w:val="0"/>
        <w:autoSpaceDN w:val="0"/>
        <w:adjustRightInd w:val="0"/>
        <w:jc w:val="center"/>
        <w:rPr>
          <w:rFonts w:ascii="Times New Roman" w:hAnsi="Times New Roman"/>
          <w:b/>
          <w:szCs w:val="24"/>
        </w:rPr>
      </w:pPr>
      <w:r w:rsidRPr="001F6740">
        <w:rPr>
          <w:rFonts w:ascii="Times New Roman" w:hAnsi="Times New Roman"/>
          <w:b/>
          <w:szCs w:val="24"/>
        </w:rPr>
        <w:t>Порядок проведения аукциона</w:t>
      </w:r>
    </w:p>
    <w:p w:rsidR="00BA6C7A" w:rsidRPr="001F6740" w:rsidRDefault="00BA6C7A" w:rsidP="00BA6C7A">
      <w:pPr>
        <w:pStyle w:val="a9"/>
        <w:autoSpaceDE w:val="0"/>
        <w:autoSpaceDN w:val="0"/>
        <w:adjustRightInd w:val="0"/>
        <w:ind w:left="927"/>
        <w:rPr>
          <w:rFonts w:ascii="Times New Roman" w:hAnsi="Times New Roman"/>
          <w:b/>
          <w:szCs w:val="24"/>
        </w:rPr>
      </w:pPr>
    </w:p>
    <w:p w:rsidR="00BA6C7A" w:rsidRPr="001F6740" w:rsidRDefault="00BA6C7A" w:rsidP="00BA6C7A">
      <w:pPr>
        <w:ind w:firstLine="567"/>
        <w:jc w:val="both"/>
        <w:rPr>
          <w:rFonts w:eastAsia="Calibri"/>
        </w:rPr>
      </w:pPr>
      <w:r w:rsidRPr="001F6740">
        <w:t xml:space="preserve">1. Электронный аукцион проводится в указанные в </w:t>
      </w:r>
      <w:r>
        <w:t>извещении о проведен</w:t>
      </w:r>
      <w:proofErr w:type="gramStart"/>
      <w:r>
        <w:t>ии ау</w:t>
      </w:r>
      <w:proofErr w:type="gramEnd"/>
      <w:r>
        <w:t xml:space="preserve">кциона </w:t>
      </w:r>
      <w:r w:rsidRPr="001F6740">
        <w:t xml:space="preserve">день и час </w:t>
      </w:r>
      <w:r w:rsidRPr="001F6740">
        <w:rPr>
          <w:rFonts w:eastAsia="Calibri"/>
        </w:rPr>
        <w:t>путем последовательного повышения участниками начальной цены на величину, равную либо кратную величине «шага аукциона».</w:t>
      </w:r>
    </w:p>
    <w:p w:rsidR="00BA6C7A" w:rsidRPr="001F6740" w:rsidRDefault="00BA6C7A" w:rsidP="00BA6C7A">
      <w:pPr>
        <w:ind w:firstLine="567"/>
        <w:jc w:val="both"/>
        <w:rPr>
          <w:rFonts w:eastAsia="Calibri"/>
        </w:rPr>
      </w:pPr>
      <w:r w:rsidRPr="001F6740">
        <w:rPr>
          <w:rFonts w:eastAsia="Calibri"/>
        </w:rPr>
        <w:t xml:space="preserve">       «Шаг аукциона» устанавливается в фиксированной сумме, составляющей 5 (пят</w:t>
      </w:r>
      <w:r>
        <w:rPr>
          <w:rFonts w:eastAsia="Calibri"/>
        </w:rPr>
        <w:t>ь</w:t>
      </w:r>
      <w:r w:rsidRPr="001F6740">
        <w:rPr>
          <w:rFonts w:eastAsia="Calibri"/>
        </w:rPr>
        <w:t xml:space="preserve">) процентов начальной </w:t>
      </w:r>
      <w:r>
        <w:rPr>
          <w:rFonts w:eastAsia="Calibri"/>
        </w:rPr>
        <w:t xml:space="preserve">(минимальной) </w:t>
      </w:r>
      <w:r w:rsidRPr="001F6740">
        <w:rPr>
          <w:rFonts w:eastAsia="Calibri"/>
        </w:rPr>
        <w:t>цены</w:t>
      </w:r>
      <w:r>
        <w:rPr>
          <w:rFonts w:eastAsia="Calibri"/>
        </w:rPr>
        <w:t xml:space="preserve"> договора,</w:t>
      </w:r>
      <w:r w:rsidRPr="001F6740">
        <w:rPr>
          <w:rFonts w:eastAsia="Calibri"/>
        </w:rPr>
        <w:t xml:space="preserve"> и не изменяется в течение всего аукциона.</w:t>
      </w:r>
    </w:p>
    <w:p w:rsidR="00BA6C7A" w:rsidRPr="001F6740" w:rsidRDefault="00BA6C7A" w:rsidP="00BA6C7A">
      <w:pPr>
        <w:pStyle w:val="a9"/>
        <w:autoSpaceDE w:val="0"/>
        <w:autoSpaceDN w:val="0"/>
        <w:adjustRightInd w:val="0"/>
        <w:ind w:left="0" w:firstLine="567"/>
        <w:jc w:val="both"/>
        <w:rPr>
          <w:rFonts w:ascii="Times New Roman" w:hAnsi="Times New Roman"/>
          <w:szCs w:val="24"/>
        </w:rPr>
      </w:pPr>
      <w:r w:rsidRPr="001F6740">
        <w:rPr>
          <w:rFonts w:ascii="Times New Roman" w:hAnsi="Times New Roman"/>
          <w:szCs w:val="24"/>
        </w:rPr>
        <w:t xml:space="preserve">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w:t>
      </w:r>
      <w:r>
        <w:rPr>
          <w:rFonts w:ascii="Times New Roman" w:hAnsi="Times New Roman"/>
          <w:szCs w:val="24"/>
        </w:rPr>
        <w:t>договора</w:t>
      </w:r>
      <w:r w:rsidRPr="001F6740">
        <w:rPr>
          <w:rFonts w:ascii="Times New Roman" w:hAnsi="Times New Roman"/>
          <w:szCs w:val="24"/>
        </w:rPr>
        <w:t>.</w:t>
      </w:r>
    </w:p>
    <w:p w:rsidR="00BA6C7A" w:rsidRPr="001F6740" w:rsidRDefault="00BA6C7A" w:rsidP="00BA6C7A">
      <w:pPr>
        <w:ind w:firstLine="567"/>
        <w:jc w:val="both"/>
        <w:rPr>
          <w:rFonts w:eastAsia="Calibri"/>
        </w:rPr>
      </w:pPr>
      <w:r w:rsidRPr="001F6740">
        <w:rPr>
          <w:rFonts w:eastAsia="Calibri"/>
        </w:rPr>
        <w:t>2. Со времени начала проведения процедуры аукциона Организатором размещается:</w:t>
      </w:r>
    </w:p>
    <w:p w:rsidR="00BA6C7A" w:rsidRPr="001F6740" w:rsidRDefault="00BA6C7A" w:rsidP="00BA6C7A">
      <w:pPr>
        <w:ind w:firstLine="567"/>
        <w:jc w:val="both"/>
        <w:rPr>
          <w:rFonts w:eastAsia="Calibri"/>
        </w:rPr>
      </w:pPr>
      <w:r w:rsidRPr="001F6740">
        <w:rPr>
          <w:rFonts w:eastAsia="Calibri"/>
        </w:rPr>
        <w:t xml:space="preserve">       -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BA6C7A" w:rsidRPr="001F6740" w:rsidRDefault="00BA6C7A" w:rsidP="00BA6C7A">
      <w:pPr>
        <w:ind w:firstLine="567"/>
        <w:jc w:val="both"/>
        <w:rPr>
          <w:rFonts w:eastAsia="Calibri"/>
        </w:rPr>
      </w:pPr>
      <w:r w:rsidRPr="001F6740">
        <w:rPr>
          <w:rFonts w:eastAsia="Calibri"/>
        </w:rPr>
        <w:t xml:space="preserve">       -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w:t>
      </w:r>
      <w:r>
        <w:rPr>
          <w:rFonts w:eastAsia="Calibri"/>
        </w:rPr>
        <w:t>договора</w:t>
      </w:r>
      <w:r w:rsidRPr="001F6740">
        <w:rPr>
          <w:rFonts w:eastAsia="Calibri"/>
        </w:rPr>
        <w:t>.</w:t>
      </w:r>
    </w:p>
    <w:p w:rsidR="00BA6C7A" w:rsidRPr="001F6740" w:rsidRDefault="00BA6C7A" w:rsidP="00BA6C7A">
      <w:pPr>
        <w:ind w:firstLine="708"/>
        <w:jc w:val="both"/>
        <w:rPr>
          <w:rFonts w:eastAsia="Calibri"/>
          <w:lang w:eastAsia="en-US"/>
        </w:rPr>
      </w:pPr>
      <w:r w:rsidRPr="001F6740">
        <w:rPr>
          <w:rFonts w:eastAsia="Calibri"/>
        </w:rPr>
        <w:t xml:space="preserve">3. </w:t>
      </w:r>
      <w:r w:rsidRPr="001F6740">
        <w:rPr>
          <w:rFonts w:eastAsia="Calibri"/>
          <w:lang w:eastAsia="en-US"/>
        </w:rPr>
        <w:t xml:space="preserve">В течение одного часа со времени начала проведения процедуры аукциона участникам предлагается заявить о </w:t>
      </w:r>
      <w:r>
        <w:rPr>
          <w:rFonts w:eastAsia="Calibri"/>
          <w:lang w:eastAsia="en-US"/>
        </w:rPr>
        <w:t>заключении договора аренды муниципального</w:t>
      </w:r>
      <w:r w:rsidRPr="001F6740">
        <w:rPr>
          <w:rFonts w:eastAsia="Calibri"/>
          <w:lang w:eastAsia="en-US"/>
        </w:rPr>
        <w:t xml:space="preserve"> имущества по начальной цене. В случае</w:t>
      </w:r>
      <w:proofErr w:type="gramStart"/>
      <w:r w:rsidRPr="001F6740">
        <w:rPr>
          <w:rFonts w:eastAsia="Calibri"/>
          <w:lang w:eastAsia="en-US"/>
        </w:rPr>
        <w:t>,</w:t>
      </w:r>
      <w:proofErr w:type="gramEnd"/>
      <w:r w:rsidRPr="001F6740">
        <w:rPr>
          <w:rFonts w:eastAsia="Calibri"/>
          <w:lang w:eastAsia="en-US"/>
        </w:rPr>
        <w:t xml:space="preserve"> если в течение указанного времени:</w:t>
      </w:r>
    </w:p>
    <w:p w:rsidR="00BA6C7A" w:rsidRPr="001F6740" w:rsidRDefault="00BA6C7A" w:rsidP="00BA6C7A">
      <w:pPr>
        <w:ind w:firstLine="708"/>
        <w:jc w:val="both"/>
        <w:rPr>
          <w:rFonts w:eastAsia="Calibri"/>
          <w:lang w:eastAsia="en-US"/>
        </w:rPr>
      </w:pPr>
      <w:r w:rsidRPr="001F6740">
        <w:rPr>
          <w:rFonts w:eastAsia="Calibri"/>
          <w:lang w:eastAsia="en-US"/>
        </w:rPr>
        <w:t xml:space="preserve">- поступило предложение о начальной цене </w:t>
      </w:r>
      <w:r>
        <w:rPr>
          <w:rFonts w:eastAsia="Calibri"/>
          <w:lang w:eastAsia="en-US"/>
        </w:rPr>
        <w:t xml:space="preserve">договора аренды муниципального </w:t>
      </w:r>
      <w:r w:rsidRPr="001F6740">
        <w:rPr>
          <w:rFonts w:eastAsia="Calibri"/>
          <w:lang w:eastAsia="en-US"/>
        </w:rPr>
        <w:t>имущества, то время для представления следующих предложений об увеличенной на "шаг аукциона" цене</w:t>
      </w:r>
      <w:r>
        <w:rPr>
          <w:rFonts w:eastAsia="Calibri"/>
          <w:lang w:eastAsia="en-US"/>
        </w:rPr>
        <w:t xml:space="preserve"> договора аренды муниципального</w:t>
      </w:r>
      <w:r w:rsidRPr="001F6740">
        <w:rPr>
          <w:rFonts w:eastAsia="Calibri"/>
          <w:lang w:eastAsia="en-US"/>
        </w:rPr>
        <w:t xml:space="preserve">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w:t>
      </w:r>
      <w:r>
        <w:rPr>
          <w:rFonts w:eastAsia="Calibri"/>
          <w:lang w:eastAsia="en-US"/>
        </w:rPr>
        <w:t xml:space="preserve">договора аренды муниципального </w:t>
      </w:r>
      <w:r w:rsidRPr="001F6740">
        <w:rPr>
          <w:rFonts w:eastAsia="Calibri"/>
          <w:lang w:eastAsia="en-US"/>
        </w:rPr>
        <w:t>имущества следующее предложение не поступило, аукцион с помощью программно-аппаратных средств электронной площадки завершается;</w:t>
      </w:r>
    </w:p>
    <w:p w:rsidR="00BA6C7A" w:rsidRPr="001F6740" w:rsidRDefault="00BA6C7A" w:rsidP="00BA6C7A">
      <w:pPr>
        <w:ind w:firstLine="708"/>
        <w:jc w:val="both"/>
        <w:rPr>
          <w:rFonts w:eastAsia="Calibri"/>
          <w:lang w:eastAsia="en-US"/>
        </w:rPr>
      </w:pPr>
      <w:r w:rsidRPr="001F6740">
        <w:rPr>
          <w:rFonts w:eastAsia="Calibri"/>
          <w:lang w:eastAsia="en-US"/>
        </w:rPr>
        <w:t xml:space="preserve">- не поступило ни одного предложения о начальной цене </w:t>
      </w:r>
      <w:r>
        <w:rPr>
          <w:rFonts w:eastAsia="Calibri"/>
          <w:lang w:eastAsia="en-US"/>
        </w:rPr>
        <w:t xml:space="preserve">договора аренды муниципального </w:t>
      </w:r>
      <w:r w:rsidRPr="001F6740">
        <w:rPr>
          <w:rFonts w:eastAsia="Calibri"/>
          <w:lang w:eastAsia="en-US"/>
        </w:rPr>
        <w:t xml:space="preserve">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eastAsia="Calibri"/>
          <w:lang w:eastAsia="en-US"/>
        </w:rPr>
        <w:t xml:space="preserve">договора аренды муниципального </w:t>
      </w:r>
      <w:r w:rsidRPr="001F6740">
        <w:rPr>
          <w:rFonts w:eastAsia="Calibri"/>
          <w:lang w:eastAsia="en-US"/>
        </w:rPr>
        <w:t>имущества является время завершения аукциона.</w:t>
      </w:r>
    </w:p>
    <w:p w:rsidR="00BA6C7A" w:rsidRPr="001F6740" w:rsidRDefault="00BA6C7A" w:rsidP="00BA6C7A">
      <w:pPr>
        <w:ind w:firstLine="567"/>
        <w:jc w:val="both"/>
        <w:rPr>
          <w:rFonts w:eastAsia="Calibri"/>
        </w:rPr>
      </w:pPr>
      <w:r w:rsidRPr="001F6740">
        <w:rPr>
          <w:rFonts w:eastAsia="Calibri"/>
        </w:rPr>
        <w:t>4. Во время проведения процедуры аукциона программными средствами электронной площадки обеспечивается:</w:t>
      </w:r>
    </w:p>
    <w:p w:rsidR="00BA6C7A" w:rsidRPr="001F6740" w:rsidRDefault="00BA6C7A" w:rsidP="00BA6C7A">
      <w:pPr>
        <w:ind w:firstLine="567"/>
        <w:jc w:val="both"/>
        <w:rPr>
          <w:rFonts w:eastAsia="Calibri"/>
        </w:rPr>
      </w:pPr>
      <w:r w:rsidRPr="001F6740">
        <w:rPr>
          <w:rFonts w:eastAsia="Calibri"/>
        </w:rPr>
        <w:t xml:space="preserve">       - исключение возможности подачи участником предложения о цене </w:t>
      </w:r>
      <w:r>
        <w:rPr>
          <w:rFonts w:eastAsia="Calibri"/>
        </w:rPr>
        <w:t xml:space="preserve">договора аренды муниципального </w:t>
      </w:r>
      <w:r w:rsidRPr="001F6740">
        <w:rPr>
          <w:rFonts w:eastAsia="Calibri"/>
        </w:rPr>
        <w:t>имущества, не соответствующего увеличению текущей цены на величину "шага аукциона";</w:t>
      </w:r>
    </w:p>
    <w:p w:rsidR="00BA6C7A" w:rsidRPr="001F6740" w:rsidRDefault="00BA6C7A" w:rsidP="00BA6C7A">
      <w:pPr>
        <w:ind w:firstLine="567"/>
        <w:jc w:val="both"/>
        <w:rPr>
          <w:rFonts w:eastAsia="Calibri"/>
        </w:rPr>
      </w:pPr>
      <w:r w:rsidRPr="001F6740">
        <w:rPr>
          <w:rFonts w:eastAsia="Calibri"/>
        </w:rPr>
        <w:t xml:space="preserve">       - уведомление участника в случае, если предложение этого участника о цене</w:t>
      </w:r>
      <w:r>
        <w:rPr>
          <w:rFonts w:eastAsia="Calibri"/>
        </w:rPr>
        <w:t xml:space="preserve"> договора аренды муниципального </w:t>
      </w:r>
      <w:r w:rsidRPr="001F6740">
        <w:rPr>
          <w:rFonts w:eastAsia="Calibri"/>
        </w:rPr>
        <w:t xml:space="preserve"> имущества не может быть принято в связи с подачей аналогичного предложения ранее другим участником.</w:t>
      </w:r>
    </w:p>
    <w:p w:rsidR="00BA6C7A" w:rsidRPr="001F6740" w:rsidRDefault="00BA6C7A" w:rsidP="00BA6C7A">
      <w:pPr>
        <w:ind w:firstLine="567"/>
        <w:jc w:val="both"/>
      </w:pPr>
      <w:r w:rsidRPr="001F6740">
        <w:rPr>
          <w:rFonts w:eastAsia="Calibri"/>
        </w:rPr>
        <w:t>5. </w:t>
      </w:r>
      <w:r w:rsidRPr="001F6740">
        <w:t xml:space="preserve">Победителем аукциона признается участник, предложивший наибольшую цену </w:t>
      </w:r>
      <w:r>
        <w:t xml:space="preserve">договора аренды муниципального </w:t>
      </w:r>
      <w:r w:rsidRPr="001F6740">
        <w:t>имущества.</w:t>
      </w:r>
    </w:p>
    <w:p w:rsidR="00BA6C7A" w:rsidRPr="001F6740" w:rsidRDefault="00BA6C7A" w:rsidP="00BA6C7A">
      <w:pPr>
        <w:pStyle w:val="ConsPlusNormal"/>
        <w:ind w:firstLine="567"/>
        <w:jc w:val="both"/>
        <w:rPr>
          <w:rFonts w:ascii="Times New Roman" w:hAnsi="Times New Roman" w:cs="Times New Roman"/>
          <w:sz w:val="24"/>
          <w:szCs w:val="24"/>
        </w:rPr>
      </w:pPr>
      <w:r w:rsidRPr="001F6740">
        <w:rPr>
          <w:rFonts w:ascii="Times New Roman" w:hAnsi="Times New Roman" w:cs="Times New Roman"/>
          <w:sz w:val="24"/>
          <w:szCs w:val="24"/>
        </w:rPr>
        <w:t>6.  Протокол об итогах аукциона, содержащий цену</w:t>
      </w:r>
      <w:r>
        <w:rPr>
          <w:rFonts w:ascii="Times New Roman" w:hAnsi="Times New Roman" w:cs="Times New Roman"/>
          <w:sz w:val="24"/>
          <w:szCs w:val="24"/>
        </w:rPr>
        <w:t xml:space="preserve"> договора аренды муниципального</w:t>
      </w:r>
      <w:r w:rsidRPr="001F6740">
        <w:rPr>
          <w:rFonts w:ascii="Times New Roman" w:hAnsi="Times New Roman" w:cs="Times New Roman"/>
          <w:sz w:val="24"/>
          <w:szCs w:val="24"/>
        </w:rPr>
        <w:t xml:space="preserve"> имущества, предложенную победителем, и удостоверяющий право победителя на заключение договора </w:t>
      </w:r>
      <w:r>
        <w:rPr>
          <w:rFonts w:ascii="Times New Roman" w:hAnsi="Times New Roman" w:cs="Times New Roman"/>
          <w:sz w:val="24"/>
          <w:szCs w:val="24"/>
        </w:rPr>
        <w:t xml:space="preserve">аренды муниципального </w:t>
      </w:r>
      <w:r w:rsidRPr="001F6740">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Организатором</w:t>
      </w:r>
      <w:r w:rsidRPr="001F6740">
        <w:rPr>
          <w:rFonts w:ascii="Times New Roman" w:hAnsi="Times New Roman" w:cs="Times New Roman"/>
          <w:sz w:val="24"/>
          <w:szCs w:val="24"/>
        </w:rPr>
        <w:t xml:space="preserve">  в течение одного часа со времени получения электронного журнала и размещается на официальных сайтах торгов в течение дня, следующего за днем подписания указанного протокола. </w:t>
      </w:r>
    </w:p>
    <w:p w:rsidR="00BA6C7A" w:rsidRPr="001F6740" w:rsidRDefault="00BA6C7A" w:rsidP="00BA6C7A">
      <w:pPr>
        <w:autoSpaceDE w:val="0"/>
        <w:autoSpaceDN w:val="0"/>
        <w:adjustRightInd w:val="0"/>
        <w:ind w:firstLine="709"/>
        <w:jc w:val="both"/>
        <w:outlineLvl w:val="1"/>
      </w:pPr>
      <w:r w:rsidRPr="001F6740">
        <w:lastRenderedPageBreak/>
        <w:t xml:space="preserve">7. Процедура аукциона считается завершенной со времени подписания </w:t>
      </w:r>
      <w:r>
        <w:t xml:space="preserve">Организатором </w:t>
      </w:r>
      <w:r w:rsidRPr="001F6740">
        <w:t xml:space="preserve">протокола об итогах аукциона. </w:t>
      </w:r>
    </w:p>
    <w:p w:rsidR="00BA6C7A" w:rsidRPr="001F6740" w:rsidRDefault="00BA6C7A" w:rsidP="00BA6C7A">
      <w:pPr>
        <w:ind w:firstLine="567"/>
        <w:rPr>
          <w:rFonts w:eastAsia="Calibri"/>
        </w:rPr>
      </w:pPr>
      <w:r w:rsidRPr="001F6740">
        <w:tab/>
        <w:t>8.</w:t>
      </w:r>
      <w:r w:rsidRPr="001F6740">
        <w:rPr>
          <w:rFonts w:eastAsia="Calibri"/>
        </w:rPr>
        <w:t> Аукцион признается несостоявшимся в следующих случаях:</w:t>
      </w:r>
    </w:p>
    <w:p w:rsidR="00BA6C7A" w:rsidRPr="001F6740" w:rsidRDefault="00BA6C7A" w:rsidP="00BA6C7A">
      <w:pPr>
        <w:pStyle w:val="TextBasTxt"/>
      </w:pPr>
      <w:r w:rsidRPr="001F6740">
        <w:t xml:space="preserve">      - не было подано ни одной заявки на участие либо ни один из Претендентов не признан участником;</w:t>
      </w:r>
    </w:p>
    <w:p w:rsidR="00BA6C7A" w:rsidRPr="001F6740" w:rsidRDefault="00BA6C7A" w:rsidP="00BA6C7A">
      <w:pPr>
        <w:pStyle w:val="TextBasTxt"/>
      </w:pPr>
      <w:r w:rsidRPr="001F6740">
        <w:t xml:space="preserve">      - принято решение о признании только одного Претендента участником;</w:t>
      </w:r>
    </w:p>
    <w:p w:rsidR="00BA6C7A" w:rsidRPr="001F6740" w:rsidRDefault="00BA6C7A" w:rsidP="00BA6C7A">
      <w:pPr>
        <w:pStyle w:val="TextBasTxt"/>
      </w:pPr>
      <w:r w:rsidRPr="001F6740">
        <w:t xml:space="preserve">      - ни один из участников не сделал предложение о начальной цене</w:t>
      </w:r>
      <w:r>
        <w:t xml:space="preserve"> договора муниципального</w:t>
      </w:r>
      <w:r w:rsidRPr="001F6740">
        <w:t xml:space="preserve"> имущества.</w:t>
      </w:r>
    </w:p>
    <w:p w:rsidR="00BA6C7A" w:rsidRPr="001F6740" w:rsidRDefault="00BA6C7A" w:rsidP="00BA6C7A">
      <w:pPr>
        <w:pStyle w:val="TextBasTxt"/>
      </w:pPr>
      <w:r w:rsidRPr="001F6740">
        <w:t>9. Решение о признан</w:t>
      </w:r>
      <w:proofErr w:type="gramStart"/>
      <w:r w:rsidRPr="001F6740">
        <w:t>ии ау</w:t>
      </w:r>
      <w:proofErr w:type="gramEnd"/>
      <w:r w:rsidRPr="001F6740">
        <w:t>кциона несостоявшимся оформляется протоколом.</w:t>
      </w:r>
    </w:p>
    <w:p w:rsidR="00BA6C7A" w:rsidRPr="001F6740" w:rsidRDefault="00BA6C7A" w:rsidP="00BA6C7A">
      <w:pPr>
        <w:pStyle w:val="TextBasTxt"/>
      </w:pPr>
      <w:r w:rsidRPr="001F6740">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BA6C7A" w:rsidRPr="001F6740" w:rsidRDefault="00BA6C7A" w:rsidP="00BA6C7A">
      <w:pPr>
        <w:pStyle w:val="TextBasTxt"/>
      </w:pPr>
      <w:r w:rsidRPr="001F6740">
        <w:t xml:space="preserve">      - наименование имущества и иные позволяющие его индивидуализировать сведения;</w:t>
      </w:r>
    </w:p>
    <w:p w:rsidR="00BA6C7A" w:rsidRPr="001F6740" w:rsidRDefault="00BA6C7A" w:rsidP="00BA6C7A">
      <w:pPr>
        <w:pStyle w:val="TextBasTxt"/>
      </w:pPr>
      <w:r w:rsidRPr="001F6740">
        <w:t xml:space="preserve">      - цена сделки;</w:t>
      </w:r>
    </w:p>
    <w:p w:rsidR="00BA6C7A" w:rsidRPr="001F6740" w:rsidRDefault="00BA6C7A" w:rsidP="00BA6C7A">
      <w:pPr>
        <w:pStyle w:val="TextBasTxt"/>
        <w:rPr>
          <w:b/>
        </w:rPr>
      </w:pPr>
      <w:r w:rsidRPr="001F6740">
        <w:t xml:space="preserve">      - фамилия, имя, отчество физического лица или наименование юридического лица – Победителя.</w:t>
      </w:r>
    </w:p>
    <w:p w:rsidR="00BA6C7A" w:rsidRDefault="00BA6C7A" w:rsidP="00BA6C7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rsidR="00BA6C7A" w:rsidRPr="00C33FB8" w:rsidRDefault="00BA6C7A" w:rsidP="00BA6C7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rPr>
      </w:pPr>
      <w:r w:rsidRPr="00C33FB8">
        <w:rPr>
          <w:b/>
          <w:bCs/>
        </w:rPr>
        <w:t xml:space="preserve">Приложения к </w:t>
      </w:r>
      <w:r>
        <w:rPr>
          <w:b/>
          <w:bCs/>
        </w:rPr>
        <w:t>настоящей аукционной документации</w:t>
      </w:r>
    </w:p>
    <w:p w:rsidR="00BA6C7A" w:rsidRPr="00C33FB8" w:rsidRDefault="00BA6C7A" w:rsidP="00BA6C7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rPr>
      </w:pPr>
    </w:p>
    <w:p w:rsidR="00BA6C7A" w:rsidRPr="001F6740" w:rsidRDefault="00BA6C7A" w:rsidP="00BA6C7A">
      <w:pPr>
        <w:pStyle w:val="a3"/>
        <w:widowControl w:val="0"/>
        <w:numPr>
          <w:ilvl w:val="0"/>
          <w:numId w:val="1"/>
        </w:numPr>
        <w:ind w:left="0" w:firstLine="0"/>
        <w:jc w:val="left"/>
        <w:rPr>
          <w:sz w:val="24"/>
          <w:szCs w:val="24"/>
        </w:rPr>
      </w:pPr>
      <w:r>
        <w:rPr>
          <w:sz w:val="24"/>
          <w:szCs w:val="24"/>
        </w:rPr>
        <w:t>Заявка на участие в аукционе</w:t>
      </w:r>
    </w:p>
    <w:p w:rsidR="00BA6C7A" w:rsidRPr="008932FF" w:rsidRDefault="00BA6C7A" w:rsidP="00BA6C7A">
      <w:pPr>
        <w:pStyle w:val="a3"/>
        <w:widowControl w:val="0"/>
        <w:numPr>
          <w:ilvl w:val="0"/>
          <w:numId w:val="1"/>
        </w:numPr>
        <w:ind w:left="0" w:firstLine="0"/>
        <w:jc w:val="left"/>
        <w:rPr>
          <w:sz w:val="24"/>
          <w:szCs w:val="24"/>
        </w:rPr>
      </w:pPr>
      <w:r>
        <w:rPr>
          <w:sz w:val="24"/>
          <w:szCs w:val="24"/>
        </w:rPr>
        <w:t>Проект договора аренды нежилого помещения, являющегося муниципальной собственностью</w:t>
      </w:r>
    </w:p>
    <w:p w:rsidR="00BA6C7A" w:rsidRPr="001F6740" w:rsidRDefault="00BA6C7A" w:rsidP="00BA6C7A">
      <w:pPr>
        <w:pStyle w:val="a3"/>
        <w:widowControl w:val="0"/>
        <w:ind w:left="0"/>
        <w:jc w:val="center"/>
        <w:rPr>
          <w:sz w:val="24"/>
          <w:szCs w:val="24"/>
        </w:rPr>
      </w:pPr>
    </w:p>
    <w:p w:rsidR="00BA6C7A" w:rsidRPr="001F6740" w:rsidRDefault="00BA6C7A" w:rsidP="00BA6C7A">
      <w:pPr>
        <w:pStyle w:val="a3"/>
        <w:widowControl w:val="0"/>
        <w:ind w:left="0"/>
        <w:jc w:val="center"/>
        <w:rPr>
          <w:sz w:val="24"/>
          <w:szCs w:val="24"/>
        </w:rPr>
      </w:pPr>
    </w:p>
    <w:p w:rsidR="00BA6C7A" w:rsidRPr="004B61C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5055CB" w:rsidRDefault="005055CB" w:rsidP="00BA6C7A">
      <w:pPr>
        <w:jc w:val="both"/>
        <w:outlineLvl w:val="0"/>
        <w:rPr>
          <w:sz w:val="28"/>
          <w:szCs w:val="28"/>
        </w:rPr>
      </w:pPr>
    </w:p>
    <w:p w:rsidR="005055CB" w:rsidRDefault="005055CB" w:rsidP="00BA6C7A">
      <w:pPr>
        <w:jc w:val="both"/>
        <w:outlineLvl w:val="0"/>
        <w:rPr>
          <w:sz w:val="28"/>
          <w:szCs w:val="28"/>
        </w:rPr>
      </w:pPr>
    </w:p>
    <w:p w:rsidR="005055CB" w:rsidRDefault="005055CB" w:rsidP="00BA6C7A">
      <w:pPr>
        <w:jc w:val="both"/>
        <w:outlineLvl w:val="0"/>
        <w:rPr>
          <w:sz w:val="28"/>
          <w:szCs w:val="28"/>
        </w:rPr>
      </w:pPr>
    </w:p>
    <w:p w:rsidR="005055CB" w:rsidRDefault="005055CB"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p w:rsidR="00BA6C7A" w:rsidRDefault="00BA6C7A" w:rsidP="00BA6C7A">
      <w:pPr>
        <w:jc w:val="both"/>
        <w:outlineLvl w:val="0"/>
        <w:rPr>
          <w:sz w:val="28"/>
          <w:szCs w:val="28"/>
        </w:rPr>
      </w:pPr>
    </w:p>
    <w:sectPr w:rsidR="00BA6C7A" w:rsidSect="008537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21699"/>
    <w:multiLevelType w:val="hybridMultilevel"/>
    <w:tmpl w:val="F400341A"/>
    <w:lvl w:ilvl="0" w:tplc="E8EADA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94272BF"/>
    <w:multiLevelType w:val="hybridMultilevel"/>
    <w:tmpl w:val="0FF691FC"/>
    <w:lvl w:ilvl="0" w:tplc="EB20D4A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C7A"/>
    <w:rsid w:val="0017359A"/>
    <w:rsid w:val="00261C4A"/>
    <w:rsid w:val="0028039B"/>
    <w:rsid w:val="00333ADC"/>
    <w:rsid w:val="00364EC7"/>
    <w:rsid w:val="004B18DF"/>
    <w:rsid w:val="005055CB"/>
    <w:rsid w:val="00781E13"/>
    <w:rsid w:val="0085373D"/>
    <w:rsid w:val="00A24EEE"/>
    <w:rsid w:val="00B06AD5"/>
    <w:rsid w:val="00BA6C7A"/>
    <w:rsid w:val="00BD7D18"/>
    <w:rsid w:val="00F122DC"/>
    <w:rsid w:val="00FC3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6C7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C7A"/>
    <w:rPr>
      <w:rFonts w:ascii="Cambria" w:eastAsia="Times New Roman" w:hAnsi="Cambria" w:cs="Times New Roman"/>
      <w:b/>
      <w:bCs/>
      <w:kern w:val="32"/>
      <w:sz w:val="32"/>
      <w:szCs w:val="32"/>
      <w:lang w:eastAsia="ru-RU"/>
    </w:rPr>
  </w:style>
  <w:style w:type="paragraph" w:styleId="a3">
    <w:name w:val="Body Text Indent"/>
    <w:basedOn w:val="a"/>
    <w:link w:val="a4"/>
    <w:rsid w:val="00BA6C7A"/>
    <w:pPr>
      <w:ind w:left="-180"/>
      <w:jc w:val="both"/>
    </w:pPr>
    <w:rPr>
      <w:sz w:val="28"/>
      <w:szCs w:val="28"/>
    </w:rPr>
  </w:style>
  <w:style w:type="character" w:customStyle="1" w:styleId="a4">
    <w:name w:val="Основной текст с отступом Знак"/>
    <w:basedOn w:val="a0"/>
    <w:link w:val="a3"/>
    <w:rsid w:val="00BA6C7A"/>
    <w:rPr>
      <w:rFonts w:ascii="Times New Roman" w:eastAsia="Times New Roman" w:hAnsi="Times New Roman" w:cs="Times New Roman"/>
      <w:sz w:val="28"/>
      <w:szCs w:val="28"/>
      <w:lang w:eastAsia="ru-RU"/>
    </w:rPr>
  </w:style>
  <w:style w:type="paragraph" w:styleId="3">
    <w:name w:val="Body Text Indent 3"/>
    <w:basedOn w:val="a"/>
    <w:link w:val="30"/>
    <w:rsid w:val="00BA6C7A"/>
    <w:pPr>
      <w:spacing w:after="120"/>
      <w:ind w:left="283"/>
    </w:pPr>
    <w:rPr>
      <w:sz w:val="16"/>
      <w:szCs w:val="16"/>
    </w:rPr>
  </w:style>
  <w:style w:type="character" w:customStyle="1" w:styleId="30">
    <w:name w:val="Основной текст с отступом 3 Знак"/>
    <w:basedOn w:val="a0"/>
    <w:link w:val="3"/>
    <w:rsid w:val="00BA6C7A"/>
    <w:rPr>
      <w:rFonts w:ascii="Times New Roman" w:eastAsia="Times New Roman" w:hAnsi="Times New Roman" w:cs="Times New Roman"/>
      <w:sz w:val="16"/>
      <w:szCs w:val="16"/>
      <w:lang w:eastAsia="ru-RU"/>
    </w:rPr>
  </w:style>
  <w:style w:type="character" w:styleId="a5">
    <w:name w:val="Hyperlink"/>
    <w:basedOn w:val="a0"/>
    <w:unhideWhenUsed/>
    <w:rsid w:val="00BA6C7A"/>
    <w:rPr>
      <w:color w:val="0000FF"/>
      <w:u w:val="single"/>
    </w:rPr>
  </w:style>
  <w:style w:type="paragraph" w:customStyle="1" w:styleId="ConsPlusNormal">
    <w:name w:val="ConsPlusNormal"/>
    <w:next w:val="a"/>
    <w:rsid w:val="00BA6C7A"/>
    <w:pPr>
      <w:widowControl w:val="0"/>
      <w:suppressAutoHyphens/>
      <w:autoSpaceDE w:val="0"/>
      <w:spacing w:after="0" w:line="240" w:lineRule="auto"/>
      <w:ind w:firstLine="720"/>
    </w:pPr>
    <w:rPr>
      <w:rFonts w:ascii="Arial" w:eastAsia="Arial" w:hAnsi="Arial" w:cs="Arial"/>
      <w:sz w:val="20"/>
      <w:szCs w:val="20"/>
      <w:lang w:eastAsia="hi-IN" w:bidi="hi-IN"/>
    </w:rPr>
  </w:style>
  <w:style w:type="paragraph" w:styleId="a6">
    <w:name w:val="Normal (Web)"/>
    <w:basedOn w:val="a"/>
    <w:rsid w:val="00BA6C7A"/>
    <w:pPr>
      <w:spacing w:before="100" w:beforeAutospacing="1" w:after="100" w:afterAutospacing="1"/>
    </w:pPr>
  </w:style>
  <w:style w:type="paragraph" w:styleId="a7">
    <w:name w:val="Body Text"/>
    <w:basedOn w:val="a"/>
    <w:link w:val="a8"/>
    <w:rsid w:val="00BA6C7A"/>
    <w:pPr>
      <w:spacing w:after="120"/>
    </w:pPr>
  </w:style>
  <w:style w:type="character" w:customStyle="1" w:styleId="a8">
    <w:name w:val="Основной текст Знак"/>
    <w:basedOn w:val="a0"/>
    <w:link w:val="a7"/>
    <w:rsid w:val="00BA6C7A"/>
    <w:rPr>
      <w:rFonts w:ascii="Times New Roman" w:eastAsia="Times New Roman" w:hAnsi="Times New Roman" w:cs="Times New Roman"/>
      <w:sz w:val="24"/>
      <w:szCs w:val="24"/>
      <w:lang w:eastAsia="ru-RU"/>
    </w:rPr>
  </w:style>
  <w:style w:type="paragraph" w:styleId="a9">
    <w:name w:val="List Paragraph"/>
    <w:basedOn w:val="a"/>
    <w:link w:val="aa"/>
    <w:uiPriority w:val="99"/>
    <w:qFormat/>
    <w:rsid w:val="00BA6C7A"/>
    <w:pPr>
      <w:ind w:left="720"/>
      <w:contextualSpacing/>
    </w:pPr>
    <w:rPr>
      <w:rFonts w:ascii="Arial" w:hAnsi="Arial"/>
      <w:szCs w:val="20"/>
    </w:rPr>
  </w:style>
  <w:style w:type="paragraph" w:styleId="2">
    <w:name w:val="Body Text Indent 2"/>
    <w:basedOn w:val="a"/>
    <w:link w:val="20"/>
    <w:rsid w:val="00BA6C7A"/>
    <w:pPr>
      <w:spacing w:after="120" w:line="480" w:lineRule="auto"/>
      <w:ind w:left="283"/>
    </w:pPr>
  </w:style>
  <w:style w:type="character" w:customStyle="1" w:styleId="20">
    <w:name w:val="Основной текст с отступом 2 Знак"/>
    <w:basedOn w:val="a0"/>
    <w:link w:val="2"/>
    <w:rsid w:val="00BA6C7A"/>
    <w:rPr>
      <w:rFonts w:ascii="Times New Roman" w:eastAsia="Times New Roman" w:hAnsi="Times New Roman" w:cs="Times New Roman"/>
      <w:sz w:val="24"/>
      <w:szCs w:val="24"/>
      <w:lang w:eastAsia="ru-RU"/>
    </w:rPr>
  </w:style>
  <w:style w:type="paragraph" w:customStyle="1" w:styleId="TextBoldCenter">
    <w:name w:val="TextBoldCenter"/>
    <w:basedOn w:val="a"/>
    <w:rsid w:val="00BA6C7A"/>
    <w:pPr>
      <w:autoSpaceDE w:val="0"/>
      <w:autoSpaceDN w:val="0"/>
      <w:adjustRightInd w:val="0"/>
      <w:spacing w:before="283"/>
      <w:jc w:val="center"/>
    </w:pPr>
    <w:rPr>
      <w:rFonts w:eastAsia="Calibri"/>
      <w:b/>
      <w:bCs/>
      <w:sz w:val="26"/>
      <w:szCs w:val="26"/>
    </w:rPr>
  </w:style>
  <w:style w:type="paragraph" w:customStyle="1" w:styleId="rezul">
    <w:name w:val="rezul"/>
    <w:basedOn w:val="a"/>
    <w:rsid w:val="00BA6C7A"/>
    <w:pPr>
      <w:widowControl w:val="0"/>
      <w:ind w:firstLine="283"/>
      <w:jc w:val="both"/>
    </w:pPr>
    <w:rPr>
      <w:b/>
      <w:sz w:val="22"/>
      <w:szCs w:val="20"/>
      <w:lang w:val="en-US" w:eastAsia="en-US"/>
    </w:rPr>
  </w:style>
  <w:style w:type="paragraph" w:styleId="ab">
    <w:name w:val="No Spacing"/>
    <w:link w:val="ac"/>
    <w:uiPriority w:val="99"/>
    <w:qFormat/>
    <w:rsid w:val="00BA6C7A"/>
    <w:pPr>
      <w:spacing w:after="0" w:line="240" w:lineRule="auto"/>
    </w:pPr>
    <w:rPr>
      <w:rFonts w:ascii="Calibri" w:eastAsia="Times New Roman" w:hAnsi="Calibri" w:cs="Times New Roman"/>
    </w:rPr>
  </w:style>
  <w:style w:type="character" w:customStyle="1" w:styleId="Tahoma14">
    <w:name w:val="Стиль Tahoma 14 пт полужирный"/>
    <w:uiPriority w:val="99"/>
    <w:rsid w:val="00BA6C7A"/>
    <w:rPr>
      <w:rFonts w:ascii="Times New Roman" w:hAnsi="Times New Roman"/>
      <w:b/>
      <w:sz w:val="28"/>
    </w:rPr>
  </w:style>
  <w:style w:type="character" w:customStyle="1" w:styleId="ac">
    <w:name w:val="Без интервала Знак"/>
    <w:link w:val="ab"/>
    <w:uiPriority w:val="99"/>
    <w:locked/>
    <w:rsid w:val="00BA6C7A"/>
    <w:rPr>
      <w:rFonts w:ascii="Calibri" w:eastAsia="Times New Roman" w:hAnsi="Calibri" w:cs="Times New Roman"/>
    </w:rPr>
  </w:style>
  <w:style w:type="paragraph" w:customStyle="1" w:styleId="TextBasTxt">
    <w:name w:val="TextBasTxt"/>
    <w:basedOn w:val="a"/>
    <w:rsid w:val="00BA6C7A"/>
    <w:pPr>
      <w:autoSpaceDE w:val="0"/>
      <w:autoSpaceDN w:val="0"/>
      <w:adjustRightInd w:val="0"/>
      <w:ind w:firstLine="567"/>
      <w:jc w:val="both"/>
    </w:pPr>
    <w:rPr>
      <w:rFonts w:eastAsia="Calibri"/>
    </w:rPr>
  </w:style>
  <w:style w:type="character" w:customStyle="1" w:styleId="aa">
    <w:name w:val="Абзац списка Знак"/>
    <w:link w:val="a9"/>
    <w:uiPriority w:val="99"/>
    <w:rsid w:val="00BA6C7A"/>
    <w:rPr>
      <w:rFonts w:ascii="Arial" w:eastAsia="Times New Roman" w:hAnsi="Arial" w:cs="Times New Roman"/>
      <w:sz w:val="24"/>
      <w:szCs w:val="20"/>
    </w:rPr>
  </w:style>
  <w:style w:type="paragraph" w:customStyle="1" w:styleId="ConsNonformat">
    <w:name w:val="ConsNonformat"/>
    <w:rsid w:val="00BA6C7A"/>
    <w:pPr>
      <w:snapToGrid w:val="0"/>
      <w:spacing w:after="0" w:line="240" w:lineRule="auto"/>
    </w:pPr>
    <w:rPr>
      <w:rFonts w:ascii="Consultant" w:eastAsia="Times New Roman" w:hAnsi="Consultant" w:cs="Times New Roman"/>
      <w:sz w:val="20"/>
      <w:szCs w:val="20"/>
      <w:lang w:eastAsia="ru-RU"/>
    </w:rPr>
  </w:style>
  <w:style w:type="paragraph" w:customStyle="1" w:styleId="11">
    <w:name w:val="Название объекта1"/>
    <w:basedOn w:val="a"/>
    <w:next w:val="a"/>
    <w:rsid w:val="00BA6C7A"/>
    <w:pPr>
      <w:suppressAutoHyphens/>
      <w:overflowPunct w:val="0"/>
      <w:autoSpaceDE w:val="0"/>
    </w:pPr>
    <w:rPr>
      <w:b/>
      <w:bCs/>
      <w:sz w:val="20"/>
      <w:szCs w:val="20"/>
      <w:lang w:eastAsia="ar-SA"/>
    </w:rPr>
  </w:style>
  <w:style w:type="paragraph" w:styleId="21">
    <w:name w:val="Body Text 2"/>
    <w:basedOn w:val="a"/>
    <w:link w:val="22"/>
    <w:rsid w:val="00BA6C7A"/>
    <w:pPr>
      <w:spacing w:after="120" w:line="480" w:lineRule="auto"/>
    </w:pPr>
  </w:style>
  <w:style w:type="character" w:customStyle="1" w:styleId="22">
    <w:name w:val="Основной текст 2 Знак"/>
    <w:basedOn w:val="a0"/>
    <w:link w:val="21"/>
    <w:rsid w:val="00BA6C7A"/>
    <w:rPr>
      <w:rFonts w:ascii="Times New Roman" w:eastAsia="Times New Roman" w:hAnsi="Times New Roman" w:cs="Times New Roman"/>
      <w:sz w:val="24"/>
      <w:szCs w:val="24"/>
      <w:lang w:eastAsia="ru-RU"/>
    </w:rPr>
  </w:style>
  <w:style w:type="paragraph" w:styleId="HTML">
    <w:name w:val="HTML Preformatted"/>
    <w:basedOn w:val="a"/>
    <w:link w:val="HTML0"/>
    <w:rsid w:val="00BA6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BA6C7A"/>
    <w:rPr>
      <w:rFonts w:ascii="Arial Unicode MS" w:eastAsia="Arial Unicode MS" w:hAnsi="Arial Unicode MS" w:cs="Arial Unicode M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78fz.roseltorg.ru" TargetMode="External"/><Relationship Id="rId3" Type="http://schemas.openxmlformats.org/officeDocument/2006/relationships/settings" Target="settings.xml"/><Relationship Id="rId7" Type="http://schemas.openxmlformats.org/officeDocument/2006/relationships/hyperlink" Target="consultantplus://offline/ref=3A80E6F3D83596A76B878003411590918D4FA5BCF9C710A7C57FF3DAD6452ADE6BA1FA61F5W6U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_gor@mail.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4363</Words>
  <Characters>24871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2025-03-31T13:58:00Z</dcterms:created>
  <dcterms:modified xsi:type="dcterms:W3CDTF">2025-03-31T15:34:00Z</dcterms:modified>
</cp:coreProperties>
</file>